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28" w:rsidRPr="00847028" w:rsidRDefault="00847028" w:rsidP="00E11F95">
      <w:pPr>
        <w:ind w:left="-851" w:right="-426" w:firstLine="567"/>
        <w:jc w:val="right"/>
        <w:rPr>
          <w:rFonts w:ascii="Times New Roman" w:hAnsi="Times New Roman" w:cs="Times New Roman"/>
          <w:b/>
          <w:sz w:val="28"/>
          <w:szCs w:val="28"/>
        </w:rPr>
      </w:pPr>
      <w:r w:rsidRPr="00847028">
        <w:rPr>
          <w:rFonts w:ascii="Times New Roman" w:hAnsi="Times New Roman" w:cs="Times New Roman"/>
          <w:b/>
          <w:sz w:val="28"/>
          <w:szCs w:val="28"/>
        </w:rPr>
        <w:t>Протоиерей Александр Романчук, кандидат богословия</w:t>
      </w:r>
    </w:p>
    <w:p w:rsidR="00847028" w:rsidRPr="00847028" w:rsidRDefault="00847028" w:rsidP="00E11F95">
      <w:pPr>
        <w:ind w:left="-851" w:right="-426" w:firstLine="567"/>
        <w:jc w:val="center"/>
        <w:rPr>
          <w:rFonts w:ascii="Times New Roman" w:hAnsi="Times New Roman" w:cs="Times New Roman"/>
          <w:b/>
          <w:sz w:val="28"/>
          <w:szCs w:val="28"/>
        </w:rPr>
      </w:pPr>
    </w:p>
    <w:p w:rsidR="00152573" w:rsidRDefault="00152573" w:rsidP="00E11F95">
      <w:pPr>
        <w:ind w:left="-851" w:right="-426" w:firstLine="567"/>
        <w:jc w:val="center"/>
        <w:rPr>
          <w:rFonts w:ascii="Times New Roman" w:hAnsi="Times New Roman" w:cs="Times New Roman"/>
          <w:b/>
          <w:sz w:val="28"/>
          <w:szCs w:val="28"/>
        </w:rPr>
      </w:pPr>
      <w:r w:rsidRPr="00847028">
        <w:rPr>
          <w:rFonts w:ascii="Times New Roman" w:hAnsi="Times New Roman" w:cs="Times New Roman"/>
          <w:b/>
          <w:sz w:val="28"/>
          <w:szCs w:val="28"/>
        </w:rPr>
        <w:t>П</w:t>
      </w:r>
      <w:r w:rsidR="00E84721">
        <w:rPr>
          <w:rFonts w:ascii="Times New Roman" w:hAnsi="Times New Roman" w:cs="Times New Roman"/>
          <w:b/>
          <w:sz w:val="28"/>
          <w:szCs w:val="28"/>
        </w:rPr>
        <w:t>роект общего воссоединения белорусско-украинских униатов с православными</w:t>
      </w:r>
      <w:r w:rsidRPr="00847028">
        <w:rPr>
          <w:rFonts w:ascii="Times New Roman" w:hAnsi="Times New Roman" w:cs="Times New Roman"/>
          <w:b/>
          <w:sz w:val="28"/>
          <w:szCs w:val="28"/>
        </w:rPr>
        <w:t xml:space="preserve"> (1828–18</w:t>
      </w:r>
      <w:r w:rsidR="00BF3EA2" w:rsidRPr="00847028">
        <w:rPr>
          <w:rFonts w:ascii="Times New Roman" w:hAnsi="Times New Roman" w:cs="Times New Roman"/>
          <w:b/>
          <w:sz w:val="28"/>
          <w:szCs w:val="28"/>
        </w:rPr>
        <w:t xml:space="preserve">39) </w:t>
      </w:r>
      <w:r w:rsidR="00E84721">
        <w:rPr>
          <w:rFonts w:ascii="Times New Roman" w:hAnsi="Times New Roman" w:cs="Times New Roman"/>
          <w:b/>
          <w:sz w:val="28"/>
          <w:szCs w:val="28"/>
        </w:rPr>
        <w:t>и степень его самостоятельности</w:t>
      </w:r>
      <w:r w:rsidR="00BF3EA2" w:rsidRPr="00847028">
        <w:rPr>
          <w:rFonts w:ascii="Times New Roman" w:hAnsi="Times New Roman" w:cs="Times New Roman"/>
          <w:b/>
          <w:sz w:val="28"/>
          <w:szCs w:val="28"/>
        </w:rPr>
        <w:t>.</w:t>
      </w:r>
    </w:p>
    <w:p w:rsidR="006601EF" w:rsidRDefault="006601EF" w:rsidP="00E11F95">
      <w:pPr>
        <w:ind w:left="-851" w:right="-426" w:firstLine="567"/>
        <w:jc w:val="center"/>
        <w:rPr>
          <w:rFonts w:ascii="Times New Roman" w:hAnsi="Times New Roman" w:cs="Times New Roman"/>
          <w:b/>
          <w:sz w:val="28"/>
          <w:szCs w:val="28"/>
        </w:rPr>
      </w:pPr>
    </w:p>
    <w:p w:rsidR="00331431" w:rsidRDefault="006601EF" w:rsidP="006601EF">
      <w:pPr>
        <w:spacing w:line="360" w:lineRule="exact"/>
        <w:ind w:left="-851" w:right="-425" w:firstLine="567"/>
        <w:jc w:val="both"/>
        <w:rPr>
          <w:rFonts w:ascii="Times New Roman" w:hAnsi="Times New Roman" w:cs="Times New Roman"/>
          <w:i/>
          <w:sz w:val="28"/>
          <w:szCs w:val="28"/>
        </w:rPr>
      </w:pPr>
      <w:r w:rsidRPr="009C45D8">
        <w:rPr>
          <w:rFonts w:ascii="Times New Roman" w:hAnsi="Times New Roman" w:cs="Times New Roman"/>
          <w:b/>
          <w:sz w:val="28"/>
          <w:szCs w:val="28"/>
        </w:rPr>
        <w:t>Ключевые слова:</w:t>
      </w:r>
      <w:r>
        <w:rPr>
          <w:rFonts w:ascii="Times New Roman" w:hAnsi="Times New Roman" w:cs="Times New Roman"/>
          <w:b/>
          <w:sz w:val="28"/>
          <w:szCs w:val="28"/>
        </w:rPr>
        <w:t xml:space="preserve"> </w:t>
      </w:r>
      <w:r w:rsidR="00331431">
        <w:rPr>
          <w:rFonts w:ascii="Times New Roman" w:hAnsi="Times New Roman" w:cs="Times New Roman"/>
          <w:i/>
          <w:sz w:val="28"/>
          <w:szCs w:val="28"/>
        </w:rPr>
        <w:t>архиепископ Евгений (Булгарис), архиепископ Иосиф (Шумлянский), в</w:t>
      </w:r>
      <w:r w:rsidR="00331431" w:rsidRPr="00242CD0">
        <w:rPr>
          <w:rFonts w:ascii="Times New Roman" w:hAnsi="Times New Roman" w:cs="Times New Roman"/>
          <w:i/>
          <w:sz w:val="28"/>
          <w:szCs w:val="28"/>
        </w:rPr>
        <w:t>оссоединени</w:t>
      </w:r>
      <w:r w:rsidR="00331431">
        <w:rPr>
          <w:rFonts w:ascii="Times New Roman" w:hAnsi="Times New Roman" w:cs="Times New Roman"/>
          <w:i/>
          <w:sz w:val="28"/>
          <w:szCs w:val="28"/>
        </w:rPr>
        <w:t xml:space="preserve">е униатов с православными, </w:t>
      </w:r>
      <w:r w:rsidR="00331431" w:rsidRPr="00242CD0">
        <w:rPr>
          <w:rFonts w:ascii="Times New Roman" w:hAnsi="Times New Roman" w:cs="Times New Roman"/>
          <w:i/>
          <w:sz w:val="28"/>
          <w:szCs w:val="28"/>
        </w:rPr>
        <w:t xml:space="preserve">духовенство, </w:t>
      </w:r>
      <w:r w:rsidR="00331431">
        <w:rPr>
          <w:rFonts w:ascii="Times New Roman" w:hAnsi="Times New Roman" w:cs="Times New Roman"/>
          <w:i/>
          <w:sz w:val="28"/>
          <w:szCs w:val="28"/>
        </w:rPr>
        <w:t>Католичество, Корнеев</w:t>
      </w:r>
      <w:r w:rsidR="00331431" w:rsidRPr="00331431">
        <w:rPr>
          <w:rFonts w:ascii="Times New Roman" w:hAnsi="Times New Roman" w:cs="Times New Roman"/>
          <w:i/>
          <w:sz w:val="28"/>
          <w:szCs w:val="28"/>
        </w:rPr>
        <w:t xml:space="preserve"> </w:t>
      </w:r>
      <w:r w:rsidR="00331431">
        <w:rPr>
          <w:rFonts w:ascii="Times New Roman" w:hAnsi="Times New Roman" w:cs="Times New Roman"/>
          <w:i/>
          <w:sz w:val="28"/>
          <w:szCs w:val="28"/>
        </w:rPr>
        <w:t xml:space="preserve">З.Я., митрополит Иосиф (Семашко), </w:t>
      </w:r>
      <w:r w:rsidR="00331431" w:rsidRPr="00242CD0">
        <w:rPr>
          <w:rFonts w:ascii="Times New Roman" w:hAnsi="Times New Roman" w:cs="Times New Roman"/>
          <w:i/>
          <w:sz w:val="28"/>
          <w:szCs w:val="28"/>
        </w:rPr>
        <w:t>Полоцкий Собор 1839 г.</w:t>
      </w:r>
      <w:r w:rsidR="00331431">
        <w:rPr>
          <w:rFonts w:ascii="Times New Roman" w:hAnsi="Times New Roman" w:cs="Times New Roman"/>
          <w:i/>
          <w:sz w:val="28"/>
          <w:szCs w:val="28"/>
        </w:rPr>
        <w:t xml:space="preserve">, Православие, российское правительство, Уния. </w:t>
      </w:r>
    </w:p>
    <w:p w:rsidR="006601EF" w:rsidRDefault="006601EF" w:rsidP="006601EF">
      <w:pPr>
        <w:spacing w:line="360" w:lineRule="exact"/>
        <w:ind w:left="-851" w:right="-425" w:firstLine="567"/>
        <w:jc w:val="both"/>
        <w:rPr>
          <w:rFonts w:ascii="Times New Roman" w:hAnsi="Times New Roman" w:cs="Times New Roman"/>
          <w:sz w:val="28"/>
          <w:szCs w:val="28"/>
        </w:rPr>
      </w:pPr>
      <w:r w:rsidRPr="009C45D8">
        <w:rPr>
          <w:rFonts w:ascii="Times New Roman" w:hAnsi="Times New Roman" w:cs="Times New Roman"/>
          <w:b/>
          <w:sz w:val="28"/>
          <w:szCs w:val="28"/>
        </w:rPr>
        <w:t xml:space="preserve">Аннотация: </w:t>
      </w:r>
      <w:r w:rsidRPr="009021D7">
        <w:rPr>
          <w:rFonts w:ascii="Times New Roman" w:hAnsi="Times New Roman" w:cs="Times New Roman"/>
          <w:i/>
          <w:sz w:val="28"/>
          <w:szCs w:val="28"/>
        </w:rPr>
        <w:t>В статье</w:t>
      </w:r>
      <w:r w:rsidR="00A83F94">
        <w:rPr>
          <w:rFonts w:ascii="Times New Roman" w:hAnsi="Times New Roman" w:cs="Times New Roman"/>
          <w:i/>
          <w:sz w:val="28"/>
          <w:szCs w:val="28"/>
        </w:rPr>
        <w:t xml:space="preserve"> определяется степень самостоятельности </w:t>
      </w:r>
      <w:r>
        <w:rPr>
          <w:rFonts w:ascii="Times New Roman" w:hAnsi="Times New Roman" w:cs="Times New Roman"/>
          <w:i/>
          <w:sz w:val="28"/>
          <w:szCs w:val="28"/>
        </w:rPr>
        <w:t>проект</w:t>
      </w:r>
      <w:r w:rsidR="00A83F94">
        <w:rPr>
          <w:rFonts w:ascii="Times New Roman" w:hAnsi="Times New Roman" w:cs="Times New Roman"/>
          <w:i/>
          <w:sz w:val="28"/>
          <w:szCs w:val="28"/>
        </w:rPr>
        <w:t>а</w:t>
      </w:r>
      <w:r>
        <w:rPr>
          <w:rFonts w:ascii="Times New Roman" w:hAnsi="Times New Roman" w:cs="Times New Roman"/>
          <w:i/>
          <w:sz w:val="28"/>
          <w:szCs w:val="28"/>
        </w:rPr>
        <w:t xml:space="preserve"> воссоединения униато</w:t>
      </w:r>
      <w:r w:rsidR="00A83F94">
        <w:rPr>
          <w:rFonts w:ascii="Times New Roman" w:hAnsi="Times New Roman" w:cs="Times New Roman"/>
          <w:i/>
          <w:sz w:val="28"/>
          <w:szCs w:val="28"/>
        </w:rPr>
        <w:t>в с православными, разработанного</w:t>
      </w:r>
      <w:r>
        <w:rPr>
          <w:rFonts w:ascii="Times New Roman" w:hAnsi="Times New Roman" w:cs="Times New Roman"/>
          <w:i/>
          <w:sz w:val="28"/>
          <w:szCs w:val="28"/>
        </w:rPr>
        <w:t xml:space="preserve"> митрополитом Иосифом (Семашко)</w:t>
      </w:r>
      <w:r w:rsidR="008C42D3">
        <w:rPr>
          <w:rFonts w:ascii="Times New Roman" w:hAnsi="Times New Roman" w:cs="Times New Roman"/>
          <w:i/>
          <w:sz w:val="28"/>
          <w:szCs w:val="28"/>
        </w:rPr>
        <w:t xml:space="preserve">, </w:t>
      </w:r>
      <w:r w:rsidR="0078178C">
        <w:rPr>
          <w:rFonts w:ascii="Times New Roman" w:hAnsi="Times New Roman" w:cs="Times New Roman"/>
          <w:i/>
          <w:sz w:val="28"/>
          <w:szCs w:val="28"/>
        </w:rPr>
        <w:t>посредством его сравнения с проектами</w:t>
      </w:r>
      <w:r>
        <w:rPr>
          <w:rFonts w:ascii="Times New Roman" w:hAnsi="Times New Roman" w:cs="Times New Roman"/>
          <w:i/>
          <w:sz w:val="28"/>
          <w:szCs w:val="28"/>
        </w:rPr>
        <w:t xml:space="preserve"> </w:t>
      </w:r>
      <w:r w:rsidR="008C42D3">
        <w:rPr>
          <w:rFonts w:ascii="Times New Roman" w:hAnsi="Times New Roman" w:cs="Times New Roman"/>
          <w:i/>
          <w:sz w:val="28"/>
          <w:szCs w:val="28"/>
        </w:rPr>
        <w:t>конфессиональных обращений униатов в Православие и православных в Унию, авторами которых выступали архиепископы Иосиф (Шумлянский и Евгений (Булгарис), а также минский губернатор З.Я. Корнеев.</w:t>
      </w:r>
      <w:r>
        <w:rPr>
          <w:rFonts w:ascii="Times New Roman" w:hAnsi="Times New Roman" w:cs="Times New Roman"/>
          <w:sz w:val="28"/>
          <w:szCs w:val="28"/>
        </w:rPr>
        <w:t xml:space="preserve"> </w:t>
      </w:r>
    </w:p>
    <w:p w:rsidR="006601EF" w:rsidRPr="00E84721" w:rsidRDefault="006601EF" w:rsidP="006601EF">
      <w:pPr>
        <w:spacing w:line="360" w:lineRule="exact"/>
        <w:ind w:left="-851" w:right="-425" w:firstLine="567"/>
        <w:jc w:val="both"/>
        <w:rPr>
          <w:rFonts w:ascii="Times New Roman" w:hAnsi="Times New Roman" w:cs="Times New Roman"/>
          <w:sz w:val="28"/>
          <w:szCs w:val="28"/>
          <w:lang w:val="en-US"/>
        </w:rPr>
      </w:pPr>
      <w:r w:rsidRPr="00CF606C">
        <w:rPr>
          <w:rFonts w:ascii="Times New Roman" w:hAnsi="Times New Roman" w:cs="Times New Roman"/>
          <w:b/>
          <w:sz w:val="28"/>
          <w:szCs w:val="28"/>
          <w:lang w:val="en-US"/>
        </w:rPr>
        <w:t>Key words:</w:t>
      </w:r>
      <w:r w:rsidRPr="00CF606C">
        <w:rPr>
          <w:rFonts w:ascii="Times New Roman" w:hAnsi="Times New Roman" w:cs="Times New Roman"/>
          <w:sz w:val="28"/>
          <w:szCs w:val="28"/>
          <w:lang w:val="en-US"/>
        </w:rPr>
        <w:t xml:space="preserve"> </w:t>
      </w:r>
      <w:r w:rsidR="00E84721" w:rsidRPr="00E84721">
        <w:rPr>
          <w:rFonts w:ascii="Times New Roman" w:hAnsi="Times New Roman" w:cs="Times New Roman"/>
          <w:sz w:val="28"/>
          <w:szCs w:val="28"/>
          <w:lang w:val="en-US"/>
        </w:rPr>
        <w:t>archbishop Evgeniy (Bulgaris), archbishop Joseph (Shumlyanskiy), reunion of uniates with Russian Orthodox believers, clergy, (Roman) Catholicism, Korneev Z., metropolitan Joseph (Semashko), the Polotsk Synod of 1839, Russian Orthodoxy, Russian government, the Union of Brest (the Unia).</w:t>
      </w:r>
    </w:p>
    <w:p w:rsidR="006601EF" w:rsidRPr="00E84721" w:rsidRDefault="006601EF" w:rsidP="006601EF">
      <w:pPr>
        <w:spacing w:line="360" w:lineRule="exact"/>
        <w:ind w:left="-851" w:right="-425" w:firstLine="567"/>
        <w:jc w:val="both"/>
        <w:rPr>
          <w:rFonts w:ascii="Times New Roman" w:hAnsi="Times New Roman" w:cs="Times New Roman"/>
          <w:sz w:val="28"/>
          <w:szCs w:val="28"/>
          <w:lang w:val="en-US"/>
        </w:rPr>
      </w:pPr>
      <w:r w:rsidRPr="00CF606C">
        <w:rPr>
          <w:rFonts w:ascii="Times New Roman" w:hAnsi="Times New Roman" w:cs="Times New Roman"/>
          <w:b/>
          <w:sz w:val="28"/>
          <w:szCs w:val="28"/>
          <w:lang w:val="en-US"/>
        </w:rPr>
        <w:t>Summary:</w:t>
      </w:r>
      <w:r w:rsidRPr="00CF606C">
        <w:rPr>
          <w:rFonts w:ascii="Times New Roman" w:hAnsi="Times New Roman" w:cs="Times New Roman"/>
          <w:sz w:val="28"/>
          <w:szCs w:val="28"/>
          <w:lang w:val="en-US"/>
        </w:rPr>
        <w:t xml:space="preserve"> </w:t>
      </w:r>
      <w:r w:rsidR="00E84721" w:rsidRPr="00E84721">
        <w:rPr>
          <w:rFonts w:ascii="Times New Roman" w:hAnsi="Times New Roman" w:cs="Times New Roman"/>
          <w:sz w:val="28"/>
          <w:szCs w:val="28"/>
          <w:lang w:val="en-US"/>
        </w:rPr>
        <w:t>The article defines the degree of independence of Joseph’s (Semashko) project to reunite uniates with Russian Orthodox believers by comparing it with the projects of  conversion of uniates to Orthodoxy and Orthodox believers to the Union (the Unia) whose authors were archbishops Joseph (Shumlyanskiy) and Evgeniy (Bulgaris), as well as Minsk governor Z. Korneev.</w:t>
      </w:r>
    </w:p>
    <w:p w:rsidR="00152573" w:rsidRPr="008B4942" w:rsidRDefault="00152573" w:rsidP="00E84721">
      <w:pPr>
        <w:ind w:right="-426"/>
        <w:rPr>
          <w:rFonts w:ascii="Times New Roman" w:hAnsi="Times New Roman" w:cs="Times New Roman"/>
          <w:sz w:val="28"/>
          <w:szCs w:val="28"/>
          <w:lang w:val="en-US"/>
        </w:rPr>
      </w:pPr>
    </w:p>
    <w:p w:rsidR="00155351" w:rsidRDefault="0011646F" w:rsidP="00E11F95">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Превращение в конце </w:t>
      </w:r>
      <w:r>
        <w:rPr>
          <w:rFonts w:ascii="Times New Roman" w:hAnsi="Times New Roman" w:cs="Times New Roman"/>
          <w:sz w:val="28"/>
          <w:szCs w:val="28"/>
          <w:lang w:val="en-US"/>
        </w:rPr>
        <w:t>XIV</w:t>
      </w:r>
      <w:r>
        <w:rPr>
          <w:rFonts w:ascii="Times New Roman" w:hAnsi="Times New Roman" w:cs="Times New Roman"/>
          <w:sz w:val="28"/>
          <w:szCs w:val="28"/>
        </w:rPr>
        <w:t xml:space="preserve"> в. Великого княжества Литовского в католическое государство вывело из равновесия конфессиональную ситуацию на всем пр</w:t>
      </w:r>
      <w:r w:rsidR="000A4C28">
        <w:rPr>
          <w:rFonts w:ascii="Times New Roman" w:hAnsi="Times New Roman" w:cs="Times New Roman"/>
          <w:sz w:val="28"/>
          <w:szCs w:val="28"/>
        </w:rPr>
        <w:t>отяжении з</w:t>
      </w:r>
      <w:r>
        <w:rPr>
          <w:rFonts w:ascii="Times New Roman" w:hAnsi="Times New Roman" w:cs="Times New Roman"/>
          <w:sz w:val="28"/>
          <w:szCs w:val="28"/>
        </w:rPr>
        <w:t>ападно</w:t>
      </w:r>
      <w:r w:rsidR="002E47C9">
        <w:rPr>
          <w:rFonts w:ascii="Times New Roman" w:hAnsi="Times New Roman" w:cs="Times New Roman"/>
          <w:sz w:val="28"/>
          <w:szCs w:val="28"/>
        </w:rPr>
        <w:t>русских земель, поскольку</w:t>
      </w:r>
      <w:r w:rsidR="006664E2">
        <w:rPr>
          <w:rFonts w:ascii="Times New Roman" w:hAnsi="Times New Roman" w:cs="Times New Roman"/>
          <w:sz w:val="28"/>
          <w:szCs w:val="28"/>
        </w:rPr>
        <w:t xml:space="preserve"> на этих территориях</w:t>
      </w:r>
      <w:r w:rsidR="000A4C28">
        <w:rPr>
          <w:rFonts w:ascii="Times New Roman" w:hAnsi="Times New Roman" w:cs="Times New Roman"/>
          <w:sz w:val="28"/>
          <w:szCs w:val="28"/>
        </w:rPr>
        <w:t xml:space="preserve"> Католическая Церковь могла</w:t>
      </w:r>
      <w:r>
        <w:rPr>
          <w:rFonts w:ascii="Times New Roman" w:hAnsi="Times New Roman" w:cs="Times New Roman"/>
          <w:sz w:val="28"/>
          <w:szCs w:val="28"/>
        </w:rPr>
        <w:t xml:space="preserve"> расширять свои позиции исключительно за счет Православия. </w:t>
      </w:r>
      <w:r w:rsidR="000A4C28">
        <w:rPr>
          <w:rFonts w:ascii="Times New Roman" w:hAnsi="Times New Roman" w:cs="Times New Roman"/>
          <w:sz w:val="28"/>
          <w:szCs w:val="28"/>
        </w:rPr>
        <w:t xml:space="preserve">Распространение Католичества достигло своего предела </w:t>
      </w:r>
      <w:r w:rsidR="0078178C">
        <w:rPr>
          <w:rFonts w:ascii="Times New Roman" w:hAnsi="Times New Roman" w:cs="Times New Roman"/>
          <w:sz w:val="28"/>
          <w:szCs w:val="28"/>
        </w:rPr>
        <w:t xml:space="preserve">во времена Речи Посполитой </w:t>
      </w:r>
      <w:r w:rsidR="00526AFF">
        <w:rPr>
          <w:rFonts w:ascii="Times New Roman" w:hAnsi="Times New Roman" w:cs="Times New Roman"/>
          <w:sz w:val="28"/>
          <w:szCs w:val="28"/>
        </w:rPr>
        <w:t>на Брестском Соборе 1596 г.</w:t>
      </w:r>
      <w:r w:rsidR="005E5880">
        <w:rPr>
          <w:rFonts w:ascii="Times New Roman" w:hAnsi="Times New Roman" w:cs="Times New Roman"/>
          <w:sz w:val="28"/>
          <w:szCs w:val="28"/>
        </w:rPr>
        <w:t xml:space="preserve"> П</w:t>
      </w:r>
      <w:r w:rsidR="002924FE">
        <w:rPr>
          <w:rFonts w:ascii="Times New Roman" w:hAnsi="Times New Roman" w:cs="Times New Roman"/>
          <w:sz w:val="28"/>
          <w:szCs w:val="28"/>
        </w:rPr>
        <w:t xml:space="preserve">осле </w:t>
      </w:r>
      <w:r w:rsidR="005E5880">
        <w:rPr>
          <w:rFonts w:ascii="Times New Roman" w:hAnsi="Times New Roman" w:cs="Times New Roman"/>
          <w:sz w:val="28"/>
          <w:szCs w:val="28"/>
        </w:rPr>
        <w:t>него</w:t>
      </w:r>
      <w:r w:rsidR="0078178C">
        <w:rPr>
          <w:rFonts w:ascii="Times New Roman" w:hAnsi="Times New Roman" w:cs="Times New Roman"/>
          <w:sz w:val="28"/>
          <w:szCs w:val="28"/>
        </w:rPr>
        <w:t xml:space="preserve"> правители Польско-Литовского государства</w:t>
      </w:r>
      <w:r w:rsidR="000A4C28">
        <w:rPr>
          <w:rFonts w:ascii="Times New Roman" w:hAnsi="Times New Roman" w:cs="Times New Roman"/>
          <w:sz w:val="28"/>
          <w:szCs w:val="28"/>
        </w:rPr>
        <w:t xml:space="preserve"> формально </w:t>
      </w:r>
      <w:r w:rsidR="003C3A67">
        <w:rPr>
          <w:rFonts w:ascii="Times New Roman" w:hAnsi="Times New Roman" w:cs="Times New Roman"/>
          <w:sz w:val="28"/>
          <w:szCs w:val="28"/>
        </w:rPr>
        <w:t>объявили</w:t>
      </w:r>
      <w:r w:rsidR="000A4C28">
        <w:rPr>
          <w:rFonts w:ascii="Times New Roman" w:hAnsi="Times New Roman" w:cs="Times New Roman"/>
          <w:sz w:val="28"/>
          <w:szCs w:val="28"/>
        </w:rPr>
        <w:t xml:space="preserve"> все белорусско-украинское население католиками восточного обряда, а существование Православной Церкви было законодательно запрещено.</w:t>
      </w:r>
      <w:r w:rsidR="003C3A67">
        <w:rPr>
          <w:rFonts w:ascii="Times New Roman" w:hAnsi="Times New Roman" w:cs="Times New Roman"/>
          <w:sz w:val="28"/>
          <w:szCs w:val="28"/>
        </w:rPr>
        <w:t xml:space="preserve"> В последующие два с половиной столетия происходило усвоение факта </w:t>
      </w:r>
      <w:r w:rsidR="005E5880">
        <w:rPr>
          <w:rFonts w:ascii="Times New Roman" w:hAnsi="Times New Roman" w:cs="Times New Roman"/>
          <w:sz w:val="28"/>
          <w:szCs w:val="28"/>
        </w:rPr>
        <w:t>торжества Католичества, обусловленного возникновением</w:t>
      </w:r>
      <w:r w:rsidR="003C3A67">
        <w:rPr>
          <w:rFonts w:ascii="Times New Roman" w:hAnsi="Times New Roman" w:cs="Times New Roman"/>
          <w:sz w:val="28"/>
          <w:szCs w:val="28"/>
        </w:rPr>
        <w:t xml:space="preserve"> церковно-политического феномена Брестской</w:t>
      </w:r>
      <w:r w:rsidR="005E5880">
        <w:rPr>
          <w:rFonts w:ascii="Times New Roman" w:hAnsi="Times New Roman" w:cs="Times New Roman"/>
          <w:sz w:val="28"/>
          <w:szCs w:val="28"/>
        </w:rPr>
        <w:t xml:space="preserve"> унии. </w:t>
      </w:r>
      <w:r w:rsidR="00EF4D2E">
        <w:rPr>
          <w:rFonts w:ascii="Times New Roman" w:hAnsi="Times New Roman" w:cs="Times New Roman"/>
          <w:sz w:val="28"/>
          <w:szCs w:val="28"/>
        </w:rPr>
        <w:t>Оно сопровождалось</w:t>
      </w:r>
      <w:r w:rsidR="005E5880">
        <w:rPr>
          <w:rFonts w:ascii="Times New Roman" w:hAnsi="Times New Roman" w:cs="Times New Roman"/>
          <w:sz w:val="28"/>
          <w:szCs w:val="28"/>
        </w:rPr>
        <w:t xml:space="preserve"> переходами</w:t>
      </w:r>
      <w:r w:rsidR="003C3A67">
        <w:rPr>
          <w:rFonts w:ascii="Times New Roman" w:hAnsi="Times New Roman" w:cs="Times New Roman"/>
          <w:sz w:val="28"/>
          <w:szCs w:val="28"/>
        </w:rPr>
        <w:t xml:space="preserve"> </w:t>
      </w:r>
      <w:r w:rsidR="00EF4D2E">
        <w:rPr>
          <w:rFonts w:ascii="Times New Roman" w:hAnsi="Times New Roman" w:cs="Times New Roman"/>
          <w:sz w:val="28"/>
          <w:szCs w:val="28"/>
        </w:rPr>
        <w:t xml:space="preserve">большого числа священнослужителей и </w:t>
      </w:r>
      <w:r w:rsidR="003C3A67">
        <w:rPr>
          <w:rFonts w:ascii="Times New Roman" w:hAnsi="Times New Roman" w:cs="Times New Roman"/>
          <w:sz w:val="28"/>
          <w:szCs w:val="28"/>
        </w:rPr>
        <w:t>значительных масс верующих из одной конфессии в другую</w:t>
      </w:r>
      <w:r w:rsidR="00EF4D2E">
        <w:rPr>
          <w:rFonts w:ascii="Times New Roman" w:hAnsi="Times New Roman" w:cs="Times New Roman"/>
          <w:sz w:val="28"/>
          <w:szCs w:val="28"/>
        </w:rPr>
        <w:t xml:space="preserve"> и</w:t>
      </w:r>
      <w:r w:rsidR="0053768F">
        <w:rPr>
          <w:rFonts w:ascii="Times New Roman" w:hAnsi="Times New Roman" w:cs="Times New Roman"/>
          <w:sz w:val="28"/>
          <w:szCs w:val="28"/>
        </w:rPr>
        <w:t xml:space="preserve"> </w:t>
      </w:r>
      <w:r w:rsidR="0053768F">
        <w:rPr>
          <w:rFonts w:ascii="Times New Roman" w:hAnsi="Times New Roman" w:cs="Times New Roman"/>
          <w:sz w:val="28"/>
          <w:szCs w:val="28"/>
        </w:rPr>
        <w:lastRenderedPageBreak/>
        <w:t>завершилось постепенным исчезновением Униатской Церкви в границах Российской империи в посл</w:t>
      </w:r>
      <w:r w:rsidR="00155351">
        <w:rPr>
          <w:rFonts w:ascii="Times New Roman" w:hAnsi="Times New Roman" w:cs="Times New Roman"/>
          <w:sz w:val="28"/>
          <w:szCs w:val="28"/>
        </w:rPr>
        <w:t>.</w:t>
      </w:r>
      <w:r w:rsidR="0053768F">
        <w:rPr>
          <w:rFonts w:ascii="Times New Roman" w:hAnsi="Times New Roman" w:cs="Times New Roman"/>
          <w:sz w:val="28"/>
          <w:szCs w:val="28"/>
        </w:rPr>
        <w:t xml:space="preserve"> </w:t>
      </w:r>
      <w:r w:rsidR="00155351">
        <w:rPr>
          <w:rFonts w:ascii="Times New Roman" w:hAnsi="Times New Roman" w:cs="Times New Roman"/>
          <w:sz w:val="28"/>
          <w:szCs w:val="28"/>
        </w:rPr>
        <w:t>ч</w:t>
      </w:r>
      <w:r w:rsidR="0053768F">
        <w:rPr>
          <w:rFonts w:ascii="Times New Roman" w:hAnsi="Times New Roman" w:cs="Times New Roman"/>
          <w:sz w:val="28"/>
          <w:szCs w:val="28"/>
        </w:rPr>
        <w:t>ет</w:t>
      </w:r>
      <w:r w:rsidR="00155351">
        <w:rPr>
          <w:rFonts w:ascii="Times New Roman" w:hAnsi="Times New Roman" w:cs="Times New Roman"/>
          <w:sz w:val="28"/>
          <w:szCs w:val="28"/>
        </w:rPr>
        <w:t>в.</w:t>
      </w:r>
      <w:r w:rsidR="0053768F">
        <w:rPr>
          <w:rFonts w:ascii="Times New Roman" w:hAnsi="Times New Roman" w:cs="Times New Roman"/>
          <w:sz w:val="28"/>
          <w:szCs w:val="28"/>
        </w:rPr>
        <w:t xml:space="preserve"> </w:t>
      </w:r>
      <w:r w:rsidR="0053768F">
        <w:rPr>
          <w:rFonts w:ascii="Times New Roman" w:hAnsi="Times New Roman" w:cs="Times New Roman"/>
          <w:sz w:val="28"/>
          <w:szCs w:val="28"/>
          <w:lang w:val="en-US"/>
        </w:rPr>
        <w:t>XVIII</w:t>
      </w:r>
      <w:r w:rsidR="0053768F">
        <w:rPr>
          <w:rFonts w:ascii="Times New Roman" w:hAnsi="Times New Roman" w:cs="Times New Roman"/>
          <w:sz w:val="28"/>
          <w:szCs w:val="28"/>
        </w:rPr>
        <w:t xml:space="preserve"> – пер</w:t>
      </w:r>
      <w:r w:rsidR="00155351">
        <w:rPr>
          <w:rFonts w:ascii="Times New Roman" w:hAnsi="Times New Roman" w:cs="Times New Roman"/>
          <w:sz w:val="28"/>
          <w:szCs w:val="28"/>
        </w:rPr>
        <w:t>.</w:t>
      </w:r>
      <w:r w:rsidR="0053768F">
        <w:rPr>
          <w:rFonts w:ascii="Times New Roman" w:hAnsi="Times New Roman" w:cs="Times New Roman"/>
          <w:sz w:val="28"/>
          <w:szCs w:val="28"/>
        </w:rPr>
        <w:t xml:space="preserve"> </w:t>
      </w:r>
      <w:r w:rsidR="002924FE">
        <w:rPr>
          <w:rFonts w:ascii="Times New Roman" w:hAnsi="Times New Roman" w:cs="Times New Roman"/>
          <w:sz w:val="28"/>
          <w:szCs w:val="28"/>
        </w:rPr>
        <w:t>пол</w:t>
      </w:r>
      <w:r w:rsidR="00155351">
        <w:rPr>
          <w:rFonts w:ascii="Times New Roman" w:hAnsi="Times New Roman" w:cs="Times New Roman"/>
          <w:sz w:val="28"/>
          <w:szCs w:val="28"/>
        </w:rPr>
        <w:t>.</w:t>
      </w:r>
      <w:r w:rsidR="0053768F" w:rsidRPr="0053768F">
        <w:rPr>
          <w:rFonts w:ascii="Times New Roman" w:hAnsi="Times New Roman" w:cs="Times New Roman"/>
          <w:sz w:val="28"/>
          <w:szCs w:val="28"/>
        </w:rPr>
        <w:t xml:space="preserve"> </w:t>
      </w:r>
      <w:r w:rsidR="0053768F">
        <w:rPr>
          <w:rFonts w:ascii="Times New Roman" w:hAnsi="Times New Roman" w:cs="Times New Roman"/>
          <w:sz w:val="28"/>
          <w:szCs w:val="28"/>
          <w:lang w:val="en-US"/>
        </w:rPr>
        <w:t>XIX</w:t>
      </w:r>
      <w:r w:rsidR="0053768F">
        <w:rPr>
          <w:rFonts w:ascii="Times New Roman" w:hAnsi="Times New Roman" w:cs="Times New Roman"/>
          <w:sz w:val="28"/>
          <w:szCs w:val="28"/>
        </w:rPr>
        <w:t xml:space="preserve"> в.</w:t>
      </w:r>
      <w:r w:rsidR="000A4C28">
        <w:rPr>
          <w:rFonts w:ascii="Times New Roman" w:hAnsi="Times New Roman" w:cs="Times New Roman"/>
          <w:sz w:val="28"/>
          <w:szCs w:val="28"/>
        </w:rPr>
        <w:t xml:space="preserve"> </w:t>
      </w:r>
    </w:p>
    <w:p w:rsidR="00C55EDC" w:rsidRPr="00973349" w:rsidRDefault="00D6416D" w:rsidP="00E11F95">
      <w:pPr>
        <w:ind w:left="-851" w:right="-426" w:firstLine="567"/>
        <w:jc w:val="both"/>
        <w:rPr>
          <w:rFonts w:ascii="Times New Roman" w:hAnsi="Times New Roman" w:cs="Times New Roman"/>
          <w:sz w:val="28"/>
          <w:szCs w:val="28"/>
        </w:rPr>
      </w:pPr>
      <w:r>
        <w:rPr>
          <w:rFonts w:ascii="Times New Roman" w:hAnsi="Times New Roman" w:cs="Times New Roman"/>
          <w:sz w:val="28"/>
          <w:szCs w:val="28"/>
        </w:rPr>
        <w:t>Упразднение Унии</w:t>
      </w:r>
      <w:r w:rsidR="00F83136">
        <w:rPr>
          <w:rFonts w:ascii="Times New Roman" w:hAnsi="Times New Roman" w:cs="Times New Roman"/>
          <w:sz w:val="28"/>
          <w:szCs w:val="28"/>
        </w:rPr>
        <w:t xml:space="preserve"> </w:t>
      </w:r>
      <w:r w:rsidR="002061E4">
        <w:rPr>
          <w:rFonts w:ascii="Times New Roman" w:hAnsi="Times New Roman" w:cs="Times New Roman"/>
          <w:sz w:val="28"/>
          <w:szCs w:val="28"/>
        </w:rPr>
        <w:t>в белорусско-литовско-украинских губерниях в 1839 г. проходило</w:t>
      </w:r>
      <w:r w:rsidR="00357329">
        <w:rPr>
          <w:rFonts w:ascii="Times New Roman" w:hAnsi="Times New Roman" w:cs="Times New Roman"/>
          <w:sz w:val="28"/>
          <w:szCs w:val="28"/>
        </w:rPr>
        <w:t xml:space="preserve"> с 1828 по 1839 г.</w:t>
      </w:r>
      <w:r w:rsidR="008E16ED">
        <w:rPr>
          <w:rFonts w:ascii="Times New Roman" w:hAnsi="Times New Roman" w:cs="Times New Roman"/>
          <w:sz w:val="28"/>
          <w:szCs w:val="28"/>
        </w:rPr>
        <w:t xml:space="preserve"> </w:t>
      </w:r>
      <w:r w:rsidR="00F83136">
        <w:rPr>
          <w:rFonts w:ascii="Times New Roman" w:hAnsi="Times New Roman" w:cs="Times New Roman"/>
          <w:sz w:val="28"/>
          <w:szCs w:val="28"/>
        </w:rPr>
        <w:t>в рамках</w:t>
      </w:r>
      <w:r w:rsidR="008E16ED">
        <w:rPr>
          <w:rFonts w:ascii="Times New Roman" w:hAnsi="Times New Roman" w:cs="Times New Roman"/>
          <w:sz w:val="28"/>
          <w:szCs w:val="28"/>
        </w:rPr>
        <w:t xml:space="preserve"> </w:t>
      </w:r>
      <w:r w:rsidR="00D44CFD">
        <w:rPr>
          <w:rFonts w:ascii="Times New Roman" w:hAnsi="Times New Roman" w:cs="Times New Roman"/>
          <w:sz w:val="28"/>
          <w:szCs w:val="28"/>
        </w:rPr>
        <w:t xml:space="preserve">проекта </w:t>
      </w:r>
      <w:r w:rsidR="008E16ED">
        <w:rPr>
          <w:rFonts w:ascii="Times New Roman" w:hAnsi="Times New Roman" w:cs="Times New Roman"/>
          <w:sz w:val="28"/>
          <w:szCs w:val="28"/>
        </w:rPr>
        <w:t xml:space="preserve">общего воссоединения униатов с православными, </w:t>
      </w:r>
      <w:r w:rsidR="00EF4D2E">
        <w:rPr>
          <w:rFonts w:ascii="Times New Roman" w:hAnsi="Times New Roman" w:cs="Times New Roman"/>
          <w:sz w:val="28"/>
          <w:szCs w:val="28"/>
        </w:rPr>
        <w:t>предложенного</w:t>
      </w:r>
      <w:r w:rsidR="008E16ED">
        <w:rPr>
          <w:rFonts w:ascii="Times New Roman" w:hAnsi="Times New Roman" w:cs="Times New Roman"/>
          <w:sz w:val="28"/>
          <w:szCs w:val="28"/>
        </w:rPr>
        <w:t xml:space="preserve"> униатским прелатом Иосифом Семашко</w:t>
      </w:r>
      <w:r w:rsidR="00F83136">
        <w:rPr>
          <w:rFonts w:ascii="Times New Roman" w:hAnsi="Times New Roman" w:cs="Times New Roman"/>
          <w:sz w:val="28"/>
          <w:szCs w:val="28"/>
        </w:rPr>
        <w:t xml:space="preserve"> – </w:t>
      </w:r>
      <w:r w:rsidR="00BE024C">
        <w:rPr>
          <w:rFonts w:ascii="Times New Roman" w:hAnsi="Times New Roman" w:cs="Times New Roman"/>
          <w:sz w:val="28"/>
          <w:szCs w:val="28"/>
        </w:rPr>
        <w:t>будущим православным митрополитом Литовским</w:t>
      </w:r>
      <w:r w:rsidR="00331431">
        <w:rPr>
          <w:rFonts w:ascii="Times New Roman" w:hAnsi="Times New Roman" w:cs="Times New Roman"/>
          <w:sz w:val="28"/>
          <w:szCs w:val="28"/>
        </w:rPr>
        <w:t xml:space="preserve"> </w:t>
      </w:r>
      <w:r w:rsidR="00BE024C">
        <w:rPr>
          <w:rFonts w:ascii="Times New Roman" w:hAnsi="Times New Roman" w:cs="Times New Roman"/>
          <w:sz w:val="28"/>
          <w:szCs w:val="28"/>
        </w:rPr>
        <w:t>и Виленским</w:t>
      </w:r>
      <w:r w:rsidR="008E16ED">
        <w:rPr>
          <w:rFonts w:ascii="Times New Roman" w:hAnsi="Times New Roman" w:cs="Times New Roman"/>
          <w:sz w:val="28"/>
          <w:szCs w:val="28"/>
        </w:rPr>
        <w:t>.</w:t>
      </w:r>
      <w:r w:rsidR="004725DB">
        <w:rPr>
          <w:rFonts w:ascii="Times New Roman" w:hAnsi="Times New Roman" w:cs="Times New Roman"/>
          <w:sz w:val="28"/>
          <w:szCs w:val="28"/>
        </w:rPr>
        <w:t xml:space="preserve"> </w:t>
      </w:r>
      <w:r w:rsidR="00357329">
        <w:rPr>
          <w:rFonts w:ascii="Times New Roman" w:hAnsi="Times New Roman" w:cs="Times New Roman"/>
          <w:sz w:val="28"/>
          <w:szCs w:val="28"/>
        </w:rPr>
        <w:t xml:space="preserve">В </w:t>
      </w:r>
      <w:r w:rsidR="00F83136">
        <w:rPr>
          <w:rFonts w:ascii="Times New Roman" w:hAnsi="Times New Roman" w:cs="Times New Roman"/>
          <w:sz w:val="28"/>
          <w:szCs w:val="28"/>
        </w:rPr>
        <w:t xml:space="preserve">ходе реализации </w:t>
      </w:r>
      <w:r w:rsidR="00D44CFD">
        <w:rPr>
          <w:rFonts w:ascii="Times New Roman" w:hAnsi="Times New Roman" w:cs="Times New Roman"/>
          <w:sz w:val="28"/>
          <w:szCs w:val="28"/>
        </w:rPr>
        <w:t>воссоединительного</w:t>
      </w:r>
      <w:r w:rsidR="00357329">
        <w:rPr>
          <w:rFonts w:ascii="Times New Roman" w:hAnsi="Times New Roman" w:cs="Times New Roman"/>
          <w:sz w:val="28"/>
          <w:szCs w:val="28"/>
        </w:rPr>
        <w:t xml:space="preserve"> проекта</w:t>
      </w:r>
      <w:r w:rsidR="00EF4D2E">
        <w:rPr>
          <w:rFonts w:ascii="Times New Roman" w:hAnsi="Times New Roman" w:cs="Times New Roman"/>
          <w:sz w:val="28"/>
          <w:szCs w:val="28"/>
        </w:rPr>
        <w:t>, сообразуясь со складывающимися обстоятельствами,</w:t>
      </w:r>
      <w:r w:rsidR="00357329">
        <w:rPr>
          <w:rFonts w:ascii="Times New Roman" w:hAnsi="Times New Roman" w:cs="Times New Roman"/>
          <w:sz w:val="28"/>
          <w:szCs w:val="28"/>
        </w:rPr>
        <w:t xml:space="preserve"> </w:t>
      </w:r>
      <w:r w:rsidR="00BE024C">
        <w:rPr>
          <w:rFonts w:ascii="Times New Roman" w:hAnsi="Times New Roman" w:cs="Times New Roman"/>
          <w:sz w:val="28"/>
          <w:szCs w:val="28"/>
        </w:rPr>
        <w:t>Семашко</w:t>
      </w:r>
      <w:r w:rsidR="00EF4D2E">
        <w:rPr>
          <w:rFonts w:ascii="Times New Roman" w:hAnsi="Times New Roman" w:cs="Times New Roman"/>
          <w:sz w:val="28"/>
          <w:szCs w:val="28"/>
        </w:rPr>
        <w:t xml:space="preserve"> </w:t>
      </w:r>
      <w:r w:rsidR="00357329">
        <w:rPr>
          <w:rFonts w:ascii="Times New Roman" w:hAnsi="Times New Roman" w:cs="Times New Roman"/>
          <w:sz w:val="28"/>
          <w:szCs w:val="28"/>
        </w:rPr>
        <w:t>разработа</w:t>
      </w:r>
      <w:r w:rsidR="00EF4D2E">
        <w:rPr>
          <w:rFonts w:ascii="Times New Roman" w:hAnsi="Times New Roman" w:cs="Times New Roman"/>
          <w:sz w:val="28"/>
          <w:szCs w:val="28"/>
        </w:rPr>
        <w:t>л</w:t>
      </w:r>
      <w:r w:rsidR="00357329">
        <w:rPr>
          <w:rFonts w:ascii="Times New Roman" w:hAnsi="Times New Roman" w:cs="Times New Roman"/>
          <w:sz w:val="28"/>
          <w:szCs w:val="28"/>
        </w:rPr>
        <w:t xml:space="preserve"> </w:t>
      </w:r>
      <w:r w:rsidR="00C218F7">
        <w:rPr>
          <w:rFonts w:ascii="Times New Roman" w:hAnsi="Times New Roman" w:cs="Times New Roman"/>
          <w:sz w:val="28"/>
          <w:szCs w:val="28"/>
        </w:rPr>
        <w:t>два плана</w:t>
      </w:r>
      <w:r w:rsidR="00EF4D2E">
        <w:rPr>
          <w:rFonts w:ascii="Times New Roman" w:hAnsi="Times New Roman" w:cs="Times New Roman"/>
          <w:sz w:val="28"/>
          <w:szCs w:val="28"/>
        </w:rPr>
        <w:t xml:space="preserve"> разрыва Брестской унии. П</w:t>
      </w:r>
      <w:r w:rsidR="00C218F7">
        <w:rPr>
          <w:rFonts w:ascii="Times New Roman" w:hAnsi="Times New Roman" w:cs="Times New Roman"/>
          <w:sz w:val="28"/>
          <w:szCs w:val="28"/>
        </w:rPr>
        <w:t>ервый осуществлялся с 1828 по 1830</w:t>
      </w:r>
      <w:r w:rsidR="00D44CFD">
        <w:rPr>
          <w:rFonts w:ascii="Times New Roman" w:hAnsi="Times New Roman" w:cs="Times New Roman"/>
          <w:sz w:val="28"/>
          <w:szCs w:val="28"/>
        </w:rPr>
        <w:t xml:space="preserve"> г., второй – с 1832</w:t>
      </w:r>
      <w:r w:rsidR="00357329">
        <w:rPr>
          <w:rFonts w:ascii="Times New Roman" w:hAnsi="Times New Roman" w:cs="Times New Roman"/>
          <w:sz w:val="28"/>
          <w:szCs w:val="28"/>
        </w:rPr>
        <w:t xml:space="preserve"> по 1839 г. </w:t>
      </w:r>
      <w:r w:rsidR="004725DB">
        <w:rPr>
          <w:rFonts w:ascii="Times New Roman" w:hAnsi="Times New Roman" w:cs="Times New Roman"/>
          <w:sz w:val="28"/>
          <w:szCs w:val="28"/>
        </w:rPr>
        <w:t xml:space="preserve">Несмотря на то, что </w:t>
      </w:r>
      <w:r w:rsidR="00357329">
        <w:rPr>
          <w:rFonts w:ascii="Times New Roman" w:hAnsi="Times New Roman" w:cs="Times New Roman"/>
          <w:sz w:val="28"/>
          <w:szCs w:val="28"/>
        </w:rPr>
        <w:t>проект разрыва Брестской церковной унии</w:t>
      </w:r>
      <w:r w:rsidR="004725DB">
        <w:rPr>
          <w:rFonts w:ascii="Times New Roman" w:hAnsi="Times New Roman" w:cs="Times New Roman"/>
          <w:sz w:val="28"/>
          <w:szCs w:val="28"/>
        </w:rPr>
        <w:t xml:space="preserve"> неоднократно </w:t>
      </w:r>
      <w:r w:rsidR="00D44CFD">
        <w:rPr>
          <w:rFonts w:ascii="Times New Roman" w:hAnsi="Times New Roman" w:cs="Times New Roman"/>
          <w:sz w:val="28"/>
          <w:szCs w:val="28"/>
        </w:rPr>
        <w:t>рассма</w:t>
      </w:r>
      <w:r w:rsidR="004725DB">
        <w:rPr>
          <w:rFonts w:ascii="Times New Roman" w:hAnsi="Times New Roman" w:cs="Times New Roman"/>
          <w:sz w:val="28"/>
          <w:szCs w:val="28"/>
        </w:rPr>
        <w:t>тр</w:t>
      </w:r>
      <w:r w:rsidR="00D44CFD">
        <w:rPr>
          <w:rFonts w:ascii="Times New Roman" w:hAnsi="Times New Roman" w:cs="Times New Roman"/>
          <w:sz w:val="28"/>
          <w:szCs w:val="28"/>
        </w:rPr>
        <w:t>ивался</w:t>
      </w:r>
      <w:r w:rsidR="004725DB">
        <w:rPr>
          <w:rFonts w:ascii="Times New Roman" w:hAnsi="Times New Roman" w:cs="Times New Roman"/>
          <w:sz w:val="28"/>
          <w:szCs w:val="28"/>
        </w:rPr>
        <w:t xml:space="preserve"> исследователями разных историографических школ, в нем еще остаются неизученные стороны. Одной из таких сторон является </w:t>
      </w:r>
      <w:r w:rsidR="00357329">
        <w:rPr>
          <w:rFonts w:ascii="Times New Roman" w:hAnsi="Times New Roman" w:cs="Times New Roman"/>
          <w:sz w:val="28"/>
          <w:szCs w:val="28"/>
        </w:rPr>
        <w:t>степень оригинальности</w:t>
      </w:r>
      <w:r w:rsidR="00BE024C">
        <w:rPr>
          <w:rFonts w:ascii="Times New Roman" w:hAnsi="Times New Roman" w:cs="Times New Roman"/>
          <w:sz w:val="28"/>
          <w:szCs w:val="28"/>
        </w:rPr>
        <w:t xml:space="preserve"> идей, положенных в основание планов преосвященного Иосифа</w:t>
      </w:r>
      <w:r w:rsidR="00357329">
        <w:rPr>
          <w:rFonts w:ascii="Times New Roman" w:hAnsi="Times New Roman" w:cs="Times New Roman"/>
          <w:sz w:val="28"/>
          <w:szCs w:val="28"/>
        </w:rPr>
        <w:t>.</w:t>
      </w:r>
      <w:r w:rsidR="00BE024C">
        <w:rPr>
          <w:rFonts w:ascii="Times New Roman" w:hAnsi="Times New Roman" w:cs="Times New Roman"/>
          <w:sz w:val="28"/>
          <w:szCs w:val="28"/>
        </w:rPr>
        <w:t xml:space="preserve"> Определение этого аспекта </w:t>
      </w:r>
      <w:r w:rsidR="00F4068B">
        <w:rPr>
          <w:rFonts w:ascii="Times New Roman" w:hAnsi="Times New Roman" w:cs="Times New Roman"/>
          <w:sz w:val="28"/>
          <w:szCs w:val="28"/>
        </w:rPr>
        <w:t xml:space="preserve">позволяет во многом по-новому взглянуть на процесс </w:t>
      </w:r>
      <w:r w:rsidR="00BE024C">
        <w:rPr>
          <w:rFonts w:ascii="Times New Roman" w:hAnsi="Times New Roman" w:cs="Times New Roman"/>
          <w:sz w:val="28"/>
          <w:szCs w:val="28"/>
        </w:rPr>
        <w:t xml:space="preserve">подготовки </w:t>
      </w:r>
      <w:r w:rsidR="00F4068B">
        <w:rPr>
          <w:rFonts w:ascii="Times New Roman" w:hAnsi="Times New Roman" w:cs="Times New Roman"/>
          <w:sz w:val="28"/>
          <w:szCs w:val="28"/>
        </w:rPr>
        <w:t>воссоединения белорусско-украинских униатов, а также добавляет новые штрихи к портрету митрополита Иосифа (Семашко).</w:t>
      </w:r>
    </w:p>
    <w:p w:rsidR="00C55EDC" w:rsidRPr="00C55EDC" w:rsidRDefault="00331431" w:rsidP="00E11F95">
      <w:pPr>
        <w:ind w:left="-851" w:right="-426" w:firstLine="567"/>
        <w:jc w:val="both"/>
        <w:rPr>
          <w:rFonts w:ascii="Times New Roman" w:hAnsi="Times New Roman" w:cs="Times New Roman"/>
          <w:sz w:val="28"/>
          <w:szCs w:val="28"/>
        </w:rPr>
      </w:pPr>
      <w:r>
        <w:rPr>
          <w:rFonts w:ascii="Times New Roman" w:hAnsi="Times New Roman" w:cs="Times New Roman"/>
          <w:sz w:val="28"/>
          <w:szCs w:val="28"/>
        </w:rPr>
        <w:t>Инициатива</w:t>
      </w:r>
      <w:r w:rsidR="00C55EDC" w:rsidRPr="00C55EDC">
        <w:rPr>
          <w:rFonts w:ascii="Times New Roman" w:hAnsi="Times New Roman" w:cs="Times New Roman"/>
          <w:sz w:val="28"/>
          <w:szCs w:val="28"/>
        </w:rPr>
        <w:t xml:space="preserve"> общ</w:t>
      </w:r>
      <w:r w:rsidR="00973349">
        <w:rPr>
          <w:rFonts w:ascii="Times New Roman" w:hAnsi="Times New Roman" w:cs="Times New Roman"/>
          <w:sz w:val="28"/>
          <w:szCs w:val="28"/>
        </w:rPr>
        <w:t>его возвращения</w:t>
      </w:r>
      <w:r w:rsidR="00C55EDC" w:rsidRPr="00C55EDC">
        <w:rPr>
          <w:rFonts w:ascii="Times New Roman" w:hAnsi="Times New Roman" w:cs="Times New Roman"/>
          <w:sz w:val="28"/>
          <w:szCs w:val="28"/>
        </w:rPr>
        <w:t xml:space="preserve"> униатов </w:t>
      </w:r>
      <w:r w:rsidR="00973349" w:rsidRPr="00C55EDC">
        <w:rPr>
          <w:rFonts w:ascii="Times New Roman" w:hAnsi="Times New Roman" w:cs="Times New Roman"/>
          <w:sz w:val="28"/>
          <w:szCs w:val="28"/>
        </w:rPr>
        <w:t xml:space="preserve">в </w:t>
      </w:r>
      <w:r w:rsidR="00973349">
        <w:rPr>
          <w:rFonts w:ascii="Times New Roman" w:hAnsi="Times New Roman" w:cs="Times New Roman"/>
          <w:sz w:val="28"/>
          <w:szCs w:val="28"/>
        </w:rPr>
        <w:t xml:space="preserve">границах </w:t>
      </w:r>
      <w:r w:rsidR="0050461E">
        <w:rPr>
          <w:rFonts w:ascii="Times New Roman" w:hAnsi="Times New Roman" w:cs="Times New Roman"/>
          <w:sz w:val="28"/>
          <w:szCs w:val="28"/>
        </w:rPr>
        <w:t>Российской империи</w:t>
      </w:r>
      <w:r w:rsidR="00973349" w:rsidRPr="00C55EDC">
        <w:rPr>
          <w:rFonts w:ascii="Times New Roman" w:hAnsi="Times New Roman" w:cs="Times New Roman"/>
          <w:sz w:val="28"/>
          <w:szCs w:val="28"/>
        </w:rPr>
        <w:t xml:space="preserve"> </w:t>
      </w:r>
      <w:r w:rsidR="00973349">
        <w:rPr>
          <w:rFonts w:ascii="Times New Roman" w:hAnsi="Times New Roman" w:cs="Times New Roman"/>
          <w:sz w:val="28"/>
          <w:szCs w:val="28"/>
        </w:rPr>
        <w:t xml:space="preserve">в православное вероисповедание </w:t>
      </w:r>
      <w:r>
        <w:rPr>
          <w:rFonts w:ascii="Times New Roman" w:hAnsi="Times New Roman" w:cs="Times New Roman"/>
          <w:sz w:val="28"/>
          <w:szCs w:val="28"/>
        </w:rPr>
        <w:t>целиком принадлежала</w:t>
      </w:r>
      <w:r w:rsidR="00C55EDC" w:rsidRPr="00C55EDC">
        <w:rPr>
          <w:rFonts w:ascii="Times New Roman" w:hAnsi="Times New Roman" w:cs="Times New Roman"/>
          <w:sz w:val="28"/>
          <w:szCs w:val="28"/>
        </w:rPr>
        <w:t xml:space="preserve"> </w:t>
      </w:r>
      <w:r w:rsidR="00D44CFD">
        <w:rPr>
          <w:rFonts w:ascii="Times New Roman" w:hAnsi="Times New Roman" w:cs="Times New Roman"/>
          <w:sz w:val="28"/>
          <w:szCs w:val="28"/>
        </w:rPr>
        <w:t xml:space="preserve">митрополиту </w:t>
      </w:r>
      <w:r w:rsidR="00C55EDC" w:rsidRPr="00C55EDC">
        <w:rPr>
          <w:rFonts w:ascii="Times New Roman" w:hAnsi="Times New Roman" w:cs="Times New Roman"/>
          <w:sz w:val="28"/>
          <w:szCs w:val="28"/>
        </w:rPr>
        <w:t xml:space="preserve">Иосифу </w:t>
      </w:r>
      <w:r w:rsidR="00D44CFD">
        <w:rPr>
          <w:rFonts w:ascii="Times New Roman" w:hAnsi="Times New Roman" w:cs="Times New Roman"/>
          <w:sz w:val="28"/>
          <w:szCs w:val="28"/>
        </w:rPr>
        <w:t>(</w:t>
      </w:r>
      <w:r w:rsidR="00C55EDC" w:rsidRPr="00C55EDC">
        <w:rPr>
          <w:rFonts w:ascii="Times New Roman" w:hAnsi="Times New Roman" w:cs="Times New Roman"/>
          <w:sz w:val="28"/>
          <w:szCs w:val="28"/>
        </w:rPr>
        <w:t>Семашко</w:t>
      </w:r>
      <w:r w:rsidR="00D44CFD">
        <w:rPr>
          <w:rFonts w:ascii="Times New Roman" w:hAnsi="Times New Roman" w:cs="Times New Roman"/>
          <w:sz w:val="28"/>
          <w:szCs w:val="28"/>
        </w:rPr>
        <w:t>)</w:t>
      </w:r>
      <w:r w:rsidR="00C55EDC" w:rsidRPr="00C55EDC">
        <w:rPr>
          <w:rFonts w:ascii="Times New Roman" w:hAnsi="Times New Roman" w:cs="Times New Roman"/>
          <w:sz w:val="28"/>
          <w:szCs w:val="28"/>
        </w:rPr>
        <w:t xml:space="preserve">. </w:t>
      </w:r>
      <w:r w:rsidR="00973349">
        <w:rPr>
          <w:rFonts w:ascii="Times New Roman" w:hAnsi="Times New Roman" w:cs="Times New Roman"/>
          <w:sz w:val="28"/>
          <w:szCs w:val="28"/>
        </w:rPr>
        <w:t>Заявление о том, что У</w:t>
      </w:r>
      <w:r w:rsidR="00C55EDC" w:rsidRPr="00C55EDC">
        <w:rPr>
          <w:rFonts w:ascii="Times New Roman" w:hAnsi="Times New Roman" w:cs="Times New Roman"/>
          <w:sz w:val="28"/>
          <w:szCs w:val="28"/>
        </w:rPr>
        <w:t>ния может быть у</w:t>
      </w:r>
      <w:r w:rsidR="00A72C68">
        <w:rPr>
          <w:rFonts w:ascii="Times New Roman" w:hAnsi="Times New Roman" w:cs="Times New Roman"/>
          <w:sz w:val="28"/>
          <w:szCs w:val="28"/>
        </w:rPr>
        <w:t>празднена, содержится в его записке</w:t>
      </w:r>
      <w:r w:rsidR="00C55EDC" w:rsidRPr="00C55EDC">
        <w:rPr>
          <w:rFonts w:ascii="Times New Roman" w:hAnsi="Times New Roman" w:cs="Times New Roman"/>
          <w:sz w:val="28"/>
          <w:szCs w:val="28"/>
        </w:rPr>
        <w:t xml:space="preserve"> от 5 ноября</w:t>
      </w:r>
      <w:r w:rsidR="00973349">
        <w:rPr>
          <w:rFonts w:ascii="Times New Roman" w:hAnsi="Times New Roman" w:cs="Times New Roman"/>
          <w:sz w:val="28"/>
          <w:szCs w:val="28"/>
        </w:rPr>
        <w:t xml:space="preserve"> 1827 г. «О положении в России Униатской Ц</w:t>
      </w:r>
      <w:r w:rsidR="00C55EDC" w:rsidRPr="00C55EDC">
        <w:rPr>
          <w:rFonts w:ascii="Times New Roman" w:hAnsi="Times New Roman" w:cs="Times New Roman"/>
          <w:sz w:val="28"/>
          <w:szCs w:val="28"/>
        </w:rPr>
        <w:t>еркви и средствах возвратить оную на лоно Церкви  Православной»</w:t>
      </w:r>
      <w:r w:rsidR="001B4C20">
        <w:rPr>
          <w:rStyle w:val="FootnoteReference"/>
          <w:sz w:val="28"/>
          <w:szCs w:val="28"/>
        </w:rPr>
        <w:footnoteReference w:id="1"/>
      </w:r>
      <w:r w:rsidR="00C55EDC" w:rsidRPr="00C55EDC">
        <w:rPr>
          <w:rFonts w:ascii="Times New Roman" w:hAnsi="Times New Roman" w:cs="Times New Roman"/>
          <w:sz w:val="28"/>
          <w:szCs w:val="28"/>
        </w:rPr>
        <w:t>.</w:t>
      </w:r>
      <w:r w:rsidR="00C218F7">
        <w:rPr>
          <w:rFonts w:ascii="Times New Roman" w:hAnsi="Times New Roman" w:cs="Times New Roman"/>
          <w:sz w:val="28"/>
          <w:szCs w:val="28"/>
        </w:rPr>
        <w:t xml:space="preserve"> Здесь же содержалось описание ряда мероприятий, которые, по мнению автора, вели к полному прекращению действия Брестской унии на территории России.</w:t>
      </w:r>
      <w:r w:rsidR="00C55EDC" w:rsidRPr="00C55EDC">
        <w:rPr>
          <w:rFonts w:ascii="Times New Roman" w:hAnsi="Times New Roman" w:cs="Times New Roman"/>
          <w:sz w:val="28"/>
          <w:szCs w:val="28"/>
        </w:rPr>
        <w:t xml:space="preserve"> </w:t>
      </w:r>
    </w:p>
    <w:p w:rsidR="008275D5" w:rsidRDefault="00C55EDC" w:rsidP="00E11F95">
      <w:pPr>
        <w:ind w:left="-851" w:right="-426" w:firstLine="567"/>
        <w:jc w:val="both"/>
        <w:rPr>
          <w:rFonts w:ascii="Times New Roman" w:hAnsi="Times New Roman" w:cs="Times New Roman"/>
          <w:sz w:val="28"/>
          <w:szCs w:val="28"/>
        </w:rPr>
      </w:pPr>
      <w:r w:rsidRPr="00C55EDC">
        <w:rPr>
          <w:rFonts w:ascii="Times New Roman" w:hAnsi="Times New Roman" w:cs="Times New Roman"/>
          <w:sz w:val="28"/>
          <w:szCs w:val="28"/>
        </w:rPr>
        <w:t>Проц</w:t>
      </w:r>
      <w:r w:rsidR="00311E24">
        <w:rPr>
          <w:rFonts w:ascii="Times New Roman" w:hAnsi="Times New Roman" w:cs="Times New Roman"/>
          <w:sz w:val="28"/>
          <w:szCs w:val="28"/>
        </w:rPr>
        <w:t>есс разрыва церковного союза</w:t>
      </w:r>
      <w:r w:rsidR="001B4C20">
        <w:rPr>
          <w:rFonts w:ascii="Times New Roman" w:hAnsi="Times New Roman" w:cs="Times New Roman"/>
          <w:sz w:val="28"/>
          <w:szCs w:val="28"/>
        </w:rPr>
        <w:t xml:space="preserve"> части Белорусско-Украинской Церкви</w:t>
      </w:r>
      <w:r w:rsidR="00311E24">
        <w:rPr>
          <w:rFonts w:ascii="Times New Roman" w:hAnsi="Times New Roman" w:cs="Times New Roman"/>
          <w:sz w:val="28"/>
          <w:szCs w:val="28"/>
        </w:rPr>
        <w:t xml:space="preserve"> с А</w:t>
      </w:r>
      <w:r w:rsidRPr="00C55EDC">
        <w:rPr>
          <w:rFonts w:ascii="Times New Roman" w:hAnsi="Times New Roman" w:cs="Times New Roman"/>
          <w:sz w:val="28"/>
          <w:szCs w:val="28"/>
        </w:rPr>
        <w:t xml:space="preserve">постольской столицей прелат Иосиф представлял </w:t>
      </w:r>
      <w:r w:rsidR="000F6665">
        <w:rPr>
          <w:rFonts w:ascii="Times New Roman" w:hAnsi="Times New Roman" w:cs="Times New Roman"/>
          <w:sz w:val="28"/>
          <w:szCs w:val="28"/>
        </w:rPr>
        <w:t>разделенным на два этапа</w:t>
      </w:r>
      <w:r w:rsidRPr="00C55EDC">
        <w:rPr>
          <w:rFonts w:ascii="Times New Roman" w:hAnsi="Times New Roman" w:cs="Times New Roman"/>
          <w:sz w:val="28"/>
          <w:szCs w:val="28"/>
        </w:rPr>
        <w:t>: вначале</w:t>
      </w:r>
      <w:r w:rsidR="007A41E0">
        <w:rPr>
          <w:rFonts w:ascii="Times New Roman" w:hAnsi="Times New Roman" w:cs="Times New Roman"/>
          <w:sz w:val="28"/>
          <w:szCs w:val="28"/>
        </w:rPr>
        <w:t xml:space="preserve"> российским</w:t>
      </w:r>
      <w:r w:rsidRPr="00C55EDC">
        <w:rPr>
          <w:rFonts w:ascii="Times New Roman" w:hAnsi="Times New Roman" w:cs="Times New Roman"/>
          <w:sz w:val="28"/>
          <w:szCs w:val="28"/>
        </w:rPr>
        <w:t xml:space="preserve"> правительством </w:t>
      </w:r>
      <w:r w:rsidR="007761D4">
        <w:rPr>
          <w:rFonts w:ascii="Times New Roman" w:hAnsi="Times New Roman" w:cs="Times New Roman"/>
          <w:sz w:val="28"/>
          <w:szCs w:val="28"/>
        </w:rPr>
        <w:t>с помощью реформ</w:t>
      </w:r>
      <w:r w:rsidRPr="00C55EDC">
        <w:rPr>
          <w:rFonts w:ascii="Times New Roman" w:hAnsi="Times New Roman" w:cs="Times New Roman"/>
          <w:sz w:val="28"/>
          <w:szCs w:val="28"/>
        </w:rPr>
        <w:t xml:space="preserve"> создавались новые условия служения</w:t>
      </w:r>
      <w:r w:rsidR="007A41E0">
        <w:rPr>
          <w:rFonts w:ascii="Times New Roman" w:hAnsi="Times New Roman" w:cs="Times New Roman"/>
          <w:sz w:val="28"/>
          <w:szCs w:val="28"/>
        </w:rPr>
        <w:t xml:space="preserve"> униатского</w:t>
      </w:r>
      <w:r w:rsidRPr="00C55EDC">
        <w:rPr>
          <w:rFonts w:ascii="Times New Roman" w:hAnsi="Times New Roman" w:cs="Times New Roman"/>
          <w:sz w:val="28"/>
          <w:szCs w:val="28"/>
        </w:rPr>
        <w:t xml:space="preserve"> </w:t>
      </w:r>
      <w:r w:rsidR="007A41E0">
        <w:rPr>
          <w:rFonts w:ascii="Times New Roman" w:hAnsi="Times New Roman" w:cs="Times New Roman"/>
          <w:sz w:val="28"/>
          <w:szCs w:val="28"/>
        </w:rPr>
        <w:t>клира</w:t>
      </w:r>
      <w:r w:rsidRPr="00C55EDC">
        <w:rPr>
          <w:rFonts w:ascii="Times New Roman" w:hAnsi="Times New Roman" w:cs="Times New Roman"/>
          <w:sz w:val="28"/>
          <w:szCs w:val="28"/>
        </w:rPr>
        <w:t>, а затем следовал длительный процесс его религиозного убеждения и пере</w:t>
      </w:r>
      <w:r w:rsidR="00311E24">
        <w:rPr>
          <w:rFonts w:ascii="Times New Roman" w:hAnsi="Times New Roman" w:cs="Times New Roman"/>
          <w:sz w:val="28"/>
          <w:szCs w:val="28"/>
        </w:rPr>
        <w:t>воспитания. Церковный организм У</w:t>
      </w:r>
      <w:r w:rsidRPr="00C55EDC">
        <w:rPr>
          <w:rFonts w:ascii="Times New Roman" w:hAnsi="Times New Roman" w:cs="Times New Roman"/>
          <w:sz w:val="28"/>
          <w:szCs w:val="28"/>
        </w:rPr>
        <w:t>нии надлежало</w:t>
      </w:r>
      <w:r w:rsidR="007761D4">
        <w:rPr>
          <w:rFonts w:ascii="Times New Roman" w:hAnsi="Times New Roman" w:cs="Times New Roman"/>
          <w:sz w:val="28"/>
          <w:szCs w:val="28"/>
        </w:rPr>
        <w:t xml:space="preserve"> оздоровить, укрепить и</w:t>
      </w:r>
      <w:r w:rsidR="00DC578E">
        <w:rPr>
          <w:rFonts w:ascii="Times New Roman" w:hAnsi="Times New Roman" w:cs="Times New Roman"/>
          <w:sz w:val="28"/>
          <w:szCs w:val="28"/>
        </w:rPr>
        <w:t xml:space="preserve"> на</w:t>
      </w:r>
      <w:r w:rsidRPr="00C55EDC">
        <w:rPr>
          <w:rFonts w:ascii="Times New Roman" w:hAnsi="Times New Roman" w:cs="Times New Roman"/>
          <w:sz w:val="28"/>
          <w:szCs w:val="28"/>
        </w:rPr>
        <w:t>строить так, чтобы иметь возможность дать «посредством воспитания надлежащее направление умам духовенства»</w:t>
      </w:r>
      <w:r w:rsidRPr="00C55EDC">
        <w:rPr>
          <w:rFonts w:ascii="Times New Roman" w:hAnsi="Times New Roman" w:cs="Times New Roman"/>
          <w:sz w:val="28"/>
          <w:szCs w:val="28"/>
          <w:vertAlign w:val="superscript"/>
        </w:rPr>
        <w:footnoteReference w:id="2"/>
      </w:r>
      <w:r w:rsidRPr="00C55EDC">
        <w:rPr>
          <w:rFonts w:ascii="Times New Roman" w:hAnsi="Times New Roman" w:cs="Times New Roman"/>
          <w:sz w:val="28"/>
          <w:szCs w:val="28"/>
        </w:rPr>
        <w:t xml:space="preserve">. Итогом </w:t>
      </w:r>
      <w:r w:rsidR="0050461E">
        <w:rPr>
          <w:rFonts w:ascii="Times New Roman" w:hAnsi="Times New Roman" w:cs="Times New Roman"/>
          <w:sz w:val="28"/>
          <w:szCs w:val="28"/>
        </w:rPr>
        <w:t xml:space="preserve">реализации этого плана воссоединения </w:t>
      </w:r>
      <w:r w:rsidRPr="00C55EDC">
        <w:rPr>
          <w:rFonts w:ascii="Times New Roman" w:hAnsi="Times New Roman" w:cs="Times New Roman"/>
          <w:sz w:val="28"/>
          <w:szCs w:val="28"/>
        </w:rPr>
        <w:t xml:space="preserve">должно было стать искреннее убеждение </w:t>
      </w:r>
      <w:r w:rsidR="000F6665">
        <w:rPr>
          <w:rFonts w:ascii="Times New Roman" w:hAnsi="Times New Roman" w:cs="Times New Roman"/>
          <w:sz w:val="28"/>
          <w:szCs w:val="28"/>
        </w:rPr>
        <w:t>греко-католическ</w:t>
      </w:r>
      <w:r w:rsidR="007A41E0">
        <w:rPr>
          <w:rFonts w:ascii="Times New Roman" w:hAnsi="Times New Roman" w:cs="Times New Roman"/>
          <w:sz w:val="28"/>
          <w:szCs w:val="28"/>
        </w:rPr>
        <w:t>их священнослужителей</w:t>
      </w:r>
      <w:r w:rsidR="0050461E">
        <w:rPr>
          <w:rFonts w:ascii="Times New Roman" w:hAnsi="Times New Roman" w:cs="Times New Roman"/>
          <w:sz w:val="28"/>
          <w:szCs w:val="28"/>
        </w:rPr>
        <w:t xml:space="preserve"> в </w:t>
      </w:r>
      <w:r w:rsidR="007A41E0">
        <w:rPr>
          <w:rFonts w:ascii="Times New Roman" w:hAnsi="Times New Roman" w:cs="Times New Roman"/>
          <w:sz w:val="28"/>
          <w:szCs w:val="28"/>
        </w:rPr>
        <w:t>православии вероисповедания Восточной Церкви</w:t>
      </w:r>
      <w:r w:rsidR="0050461E">
        <w:rPr>
          <w:rFonts w:ascii="Times New Roman" w:hAnsi="Times New Roman" w:cs="Times New Roman"/>
          <w:sz w:val="28"/>
          <w:szCs w:val="28"/>
        </w:rPr>
        <w:t>, и</w:t>
      </w:r>
      <w:r w:rsidRPr="00C55EDC">
        <w:rPr>
          <w:rFonts w:ascii="Times New Roman" w:hAnsi="Times New Roman" w:cs="Times New Roman"/>
          <w:sz w:val="28"/>
          <w:szCs w:val="28"/>
        </w:rPr>
        <w:t>, как следствие, возро</w:t>
      </w:r>
      <w:r w:rsidR="007A41E0">
        <w:rPr>
          <w:rFonts w:ascii="Times New Roman" w:hAnsi="Times New Roman" w:cs="Times New Roman"/>
          <w:sz w:val="28"/>
          <w:szCs w:val="28"/>
        </w:rPr>
        <w:t xml:space="preserve">ждение в его среде </w:t>
      </w:r>
      <w:r w:rsidR="00E45B69">
        <w:rPr>
          <w:rFonts w:ascii="Times New Roman" w:hAnsi="Times New Roman" w:cs="Times New Roman"/>
          <w:sz w:val="28"/>
          <w:szCs w:val="28"/>
        </w:rPr>
        <w:t xml:space="preserve">во многом утраченного </w:t>
      </w:r>
      <w:r w:rsidR="007A41E0">
        <w:rPr>
          <w:rFonts w:ascii="Times New Roman" w:hAnsi="Times New Roman" w:cs="Times New Roman"/>
          <w:sz w:val="28"/>
          <w:szCs w:val="28"/>
        </w:rPr>
        <w:t>восточнохристианского</w:t>
      </w:r>
      <w:r w:rsidRPr="00C55EDC">
        <w:rPr>
          <w:rFonts w:ascii="Times New Roman" w:hAnsi="Times New Roman" w:cs="Times New Roman"/>
          <w:sz w:val="28"/>
          <w:szCs w:val="28"/>
        </w:rPr>
        <w:t xml:space="preserve"> самосознания и духовной практики. </w:t>
      </w:r>
      <w:r w:rsidR="008275D5">
        <w:rPr>
          <w:rFonts w:ascii="Times New Roman" w:hAnsi="Times New Roman" w:cs="Times New Roman"/>
          <w:sz w:val="28"/>
          <w:szCs w:val="28"/>
        </w:rPr>
        <w:t xml:space="preserve">В результате униатские священники должны были сами, без какого-либо воздействия со стороны </w:t>
      </w:r>
      <w:r w:rsidR="0050461E">
        <w:rPr>
          <w:rFonts w:ascii="Times New Roman" w:hAnsi="Times New Roman" w:cs="Times New Roman"/>
          <w:sz w:val="28"/>
          <w:szCs w:val="28"/>
        </w:rPr>
        <w:t>повести свою паству</w:t>
      </w:r>
      <w:r w:rsidR="008275D5">
        <w:rPr>
          <w:rFonts w:ascii="Times New Roman" w:hAnsi="Times New Roman" w:cs="Times New Roman"/>
          <w:sz w:val="28"/>
          <w:szCs w:val="28"/>
        </w:rPr>
        <w:t xml:space="preserve"> к </w:t>
      </w:r>
      <w:r w:rsidR="007761D4">
        <w:rPr>
          <w:rFonts w:ascii="Times New Roman" w:hAnsi="Times New Roman" w:cs="Times New Roman"/>
          <w:sz w:val="28"/>
          <w:szCs w:val="28"/>
        </w:rPr>
        <w:t>воссоединению с</w:t>
      </w:r>
      <w:r w:rsidR="0050461E">
        <w:rPr>
          <w:rFonts w:ascii="Times New Roman" w:hAnsi="Times New Roman" w:cs="Times New Roman"/>
          <w:sz w:val="28"/>
          <w:szCs w:val="28"/>
        </w:rPr>
        <w:t xml:space="preserve"> православными</w:t>
      </w:r>
      <w:r w:rsidR="008275D5">
        <w:rPr>
          <w:rFonts w:ascii="Times New Roman" w:hAnsi="Times New Roman" w:cs="Times New Roman"/>
          <w:sz w:val="28"/>
          <w:szCs w:val="28"/>
        </w:rPr>
        <w:t>.</w:t>
      </w:r>
      <w:r w:rsidR="008275D5" w:rsidRPr="00C55EDC">
        <w:rPr>
          <w:rFonts w:ascii="Times New Roman" w:hAnsi="Times New Roman" w:cs="Times New Roman"/>
          <w:sz w:val="28"/>
          <w:szCs w:val="28"/>
        </w:rPr>
        <w:t xml:space="preserve"> </w:t>
      </w:r>
    </w:p>
    <w:p w:rsidR="00EE193C" w:rsidRDefault="00EE193C" w:rsidP="00EE193C">
      <w:pPr>
        <w:ind w:left="-851" w:right="-426" w:firstLine="567"/>
        <w:jc w:val="both"/>
        <w:rPr>
          <w:rFonts w:ascii="Times New Roman" w:hAnsi="Times New Roman" w:cs="Times New Roman"/>
          <w:sz w:val="28"/>
          <w:szCs w:val="28"/>
        </w:rPr>
      </w:pPr>
      <w:r w:rsidRPr="00EE193C">
        <w:rPr>
          <w:rFonts w:ascii="Times New Roman" w:hAnsi="Times New Roman" w:cs="Times New Roman"/>
          <w:sz w:val="28"/>
          <w:szCs w:val="28"/>
        </w:rPr>
        <w:t>Полный список мероприятий, которые было необходимо осуществить правительству на первом этапе</w:t>
      </w:r>
      <w:r>
        <w:rPr>
          <w:rFonts w:ascii="Times New Roman" w:hAnsi="Times New Roman" w:cs="Times New Roman"/>
          <w:sz w:val="28"/>
          <w:szCs w:val="28"/>
        </w:rPr>
        <w:t xml:space="preserve"> подготовки воссоединения</w:t>
      </w:r>
      <w:r w:rsidRPr="00EE193C">
        <w:rPr>
          <w:rFonts w:ascii="Times New Roman" w:hAnsi="Times New Roman" w:cs="Times New Roman"/>
          <w:sz w:val="28"/>
          <w:szCs w:val="28"/>
        </w:rPr>
        <w:t xml:space="preserve">, сводился к </w:t>
      </w:r>
      <w:r>
        <w:rPr>
          <w:rFonts w:ascii="Times New Roman" w:hAnsi="Times New Roman" w:cs="Times New Roman"/>
          <w:sz w:val="28"/>
          <w:szCs w:val="28"/>
        </w:rPr>
        <w:t xml:space="preserve">следующим </w:t>
      </w:r>
      <w:r>
        <w:rPr>
          <w:rFonts w:ascii="Times New Roman" w:hAnsi="Times New Roman" w:cs="Times New Roman"/>
          <w:sz w:val="28"/>
          <w:szCs w:val="28"/>
        </w:rPr>
        <w:lastRenderedPageBreak/>
        <w:t>пунктам</w:t>
      </w:r>
      <w:r w:rsidRPr="00EE193C">
        <w:rPr>
          <w:rFonts w:ascii="Times New Roman" w:hAnsi="Times New Roman" w:cs="Times New Roman"/>
          <w:sz w:val="28"/>
          <w:szCs w:val="28"/>
        </w:rPr>
        <w:t xml:space="preserve">. Во-первых, надо было ликвидировать униатский департамент Римско-католической духовной коллегии, а вместо него основать отдельное </w:t>
      </w:r>
      <w:r w:rsidR="005A5AF7">
        <w:rPr>
          <w:rFonts w:ascii="Times New Roman" w:hAnsi="Times New Roman" w:cs="Times New Roman"/>
          <w:sz w:val="28"/>
          <w:szCs w:val="28"/>
        </w:rPr>
        <w:t>Высшее управление Униатской Ц</w:t>
      </w:r>
      <w:r w:rsidRPr="00EE193C">
        <w:rPr>
          <w:rFonts w:ascii="Times New Roman" w:hAnsi="Times New Roman" w:cs="Times New Roman"/>
          <w:sz w:val="28"/>
          <w:szCs w:val="28"/>
        </w:rPr>
        <w:t>еркви в виде Греко-униатской духовной коллегии. Во-вторых, целесообразно устроить административно-территориальное разделение приходов. Необходимо было более равномерно и удобно перераспределить их между епархиями, для чего упразднить излишнюю Виленскую митрополичью кафедру. В-третьих, удалить местопребывание униатских епископальных центров «от римских кафедр и даже от мест в коих римляне господствуют»</w:t>
      </w:r>
      <w:r w:rsidRPr="00EE193C">
        <w:rPr>
          <w:rFonts w:ascii="Times New Roman" w:hAnsi="Times New Roman" w:cs="Times New Roman"/>
          <w:sz w:val="28"/>
          <w:szCs w:val="28"/>
          <w:vertAlign w:val="superscript"/>
        </w:rPr>
        <w:footnoteReference w:id="3"/>
      </w:r>
      <w:r w:rsidRPr="00EE193C">
        <w:rPr>
          <w:rFonts w:ascii="Times New Roman" w:hAnsi="Times New Roman" w:cs="Times New Roman"/>
          <w:sz w:val="28"/>
          <w:szCs w:val="28"/>
        </w:rPr>
        <w:t>. В-четвертых, отменить монашеское самоуправление, подчинив иночествующих правящим архиереям. В-пятых, ввести институт епархиальных консисторий, передав им права, принадлежавшие до того капитулам епархий, а также учредить соборное духовенство по кафедральным штатам в соответствии с православным образцом того времени. В-шестых, отменить награды  духовным лицам в виде дистинкториальных крестов, получаемых из Рима, и распространить на униатских священников награды православными наперсными крестами, которые вместе с соответствующими пенсиями жаловались волей российского монарха. В-седьмых, повысить уровень образования и социальный статус клира, а также улучшить его материальное положение. Для этого учредить духовную академию, епархиальные семинарии, а при монастырях – необходимые низшие духовные училища, предоставить сыновьям духовенства возможность выходить из духовного звания и поступать в военную и гражданскую службу. В-восьмых, сократить число монастырей, сообразуясь с количеством монахов и общецерко</w:t>
      </w:r>
      <w:r w:rsidR="005A5AF7">
        <w:rPr>
          <w:rFonts w:ascii="Times New Roman" w:hAnsi="Times New Roman" w:cs="Times New Roman"/>
          <w:sz w:val="28"/>
          <w:szCs w:val="28"/>
        </w:rPr>
        <w:t>вными потребностями. Закрытию</w:t>
      </w:r>
      <w:r w:rsidRPr="00EE193C">
        <w:rPr>
          <w:rFonts w:ascii="Times New Roman" w:hAnsi="Times New Roman" w:cs="Times New Roman"/>
          <w:sz w:val="28"/>
          <w:szCs w:val="28"/>
        </w:rPr>
        <w:t xml:space="preserve"> подлежали малонаселенные обители с передачей их храмов белому духовенству, а фундушей на содержание учреждаемых </w:t>
      </w:r>
      <w:r w:rsidR="005A5AF7">
        <w:rPr>
          <w:rFonts w:ascii="Times New Roman" w:hAnsi="Times New Roman" w:cs="Times New Roman"/>
          <w:sz w:val="28"/>
          <w:szCs w:val="28"/>
        </w:rPr>
        <w:t xml:space="preserve">в епархиях </w:t>
      </w:r>
      <w:r w:rsidRPr="00EE193C">
        <w:rPr>
          <w:rFonts w:ascii="Times New Roman" w:hAnsi="Times New Roman" w:cs="Times New Roman"/>
          <w:sz w:val="28"/>
          <w:szCs w:val="28"/>
        </w:rPr>
        <w:t xml:space="preserve">духовных школ. В-девятых, навести порядок в финансовой сфере, добиться более рационального использования церковных средств. В-десятых, отменить право презента, иначе – колляции. Тем самым пресекалось влияние на униатский клир землевладельцев-католиков и укреплялась административная власть иерархии.  </w:t>
      </w:r>
    </w:p>
    <w:p w:rsidR="00587214" w:rsidRDefault="00C55EDC" w:rsidP="00E11F95">
      <w:pPr>
        <w:ind w:left="-851" w:right="-426" w:firstLine="567"/>
        <w:jc w:val="both"/>
        <w:rPr>
          <w:rFonts w:ascii="Times New Roman" w:hAnsi="Times New Roman" w:cs="Times New Roman"/>
          <w:sz w:val="28"/>
          <w:szCs w:val="28"/>
        </w:rPr>
      </w:pPr>
      <w:r w:rsidRPr="00C55EDC">
        <w:rPr>
          <w:rFonts w:ascii="Times New Roman" w:hAnsi="Times New Roman" w:cs="Times New Roman"/>
          <w:sz w:val="28"/>
          <w:szCs w:val="28"/>
        </w:rPr>
        <w:t>Предлагаемые правительству мероприятия вели к: 1) восстановл</w:t>
      </w:r>
      <w:r w:rsidR="001C2D94">
        <w:rPr>
          <w:rFonts w:ascii="Times New Roman" w:hAnsi="Times New Roman" w:cs="Times New Roman"/>
          <w:sz w:val="28"/>
          <w:szCs w:val="28"/>
        </w:rPr>
        <w:t>ению самоуправления</w:t>
      </w:r>
      <w:r w:rsidR="00C53803">
        <w:rPr>
          <w:rFonts w:ascii="Times New Roman" w:hAnsi="Times New Roman" w:cs="Times New Roman"/>
          <w:sz w:val="28"/>
          <w:szCs w:val="28"/>
        </w:rPr>
        <w:t xml:space="preserve"> У</w:t>
      </w:r>
      <w:r w:rsidR="001C2D94">
        <w:rPr>
          <w:rFonts w:ascii="Times New Roman" w:hAnsi="Times New Roman" w:cs="Times New Roman"/>
          <w:sz w:val="28"/>
          <w:szCs w:val="28"/>
        </w:rPr>
        <w:t>ниатской Церк</w:t>
      </w:r>
      <w:r w:rsidR="00D03FBB">
        <w:rPr>
          <w:rFonts w:ascii="Times New Roman" w:hAnsi="Times New Roman" w:cs="Times New Roman"/>
          <w:sz w:val="28"/>
          <w:szCs w:val="28"/>
        </w:rPr>
        <w:t xml:space="preserve">ви в </w:t>
      </w:r>
      <w:r w:rsidR="00DC578E">
        <w:rPr>
          <w:rFonts w:ascii="Times New Roman" w:hAnsi="Times New Roman" w:cs="Times New Roman"/>
          <w:sz w:val="28"/>
          <w:szCs w:val="28"/>
        </w:rPr>
        <w:t>т</w:t>
      </w:r>
      <w:r w:rsidR="006664E2">
        <w:rPr>
          <w:rFonts w:ascii="Times New Roman" w:hAnsi="Times New Roman" w:cs="Times New Roman"/>
          <w:sz w:val="28"/>
          <w:szCs w:val="28"/>
        </w:rPr>
        <w:t>ом объеме</w:t>
      </w:r>
      <w:r w:rsidR="001C2D94">
        <w:rPr>
          <w:rFonts w:ascii="Times New Roman" w:hAnsi="Times New Roman" w:cs="Times New Roman"/>
          <w:sz w:val="28"/>
          <w:szCs w:val="28"/>
        </w:rPr>
        <w:t>, в котор</w:t>
      </w:r>
      <w:r w:rsidR="006664E2">
        <w:rPr>
          <w:rFonts w:ascii="Times New Roman" w:hAnsi="Times New Roman" w:cs="Times New Roman"/>
          <w:sz w:val="28"/>
          <w:szCs w:val="28"/>
        </w:rPr>
        <w:t>ом</w:t>
      </w:r>
      <w:r w:rsidR="001C2D94">
        <w:rPr>
          <w:rFonts w:ascii="Times New Roman" w:hAnsi="Times New Roman" w:cs="Times New Roman"/>
          <w:sz w:val="28"/>
          <w:szCs w:val="28"/>
        </w:rPr>
        <w:t xml:space="preserve"> оно существовало </w:t>
      </w:r>
      <w:r w:rsidR="00D03FBB">
        <w:rPr>
          <w:rFonts w:ascii="Times New Roman" w:hAnsi="Times New Roman" w:cs="Times New Roman"/>
          <w:sz w:val="28"/>
          <w:szCs w:val="28"/>
        </w:rPr>
        <w:t>при первых униатских митрополитах</w:t>
      </w:r>
      <w:r w:rsidRPr="00C55EDC">
        <w:rPr>
          <w:rFonts w:ascii="Times New Roman" w:hAnsi="Times New Roman" w:cs="Times New Roman"/>
          <w:sz w:val="28"/>
          <w:szCs w:val="28"/>
        </w:rPr>
        <w:t>; 2) преодолению нак</w:t>
      </w:r>
      <w:r w:rsidR="00C53803">
        <w:rPr>
          <w:rFonts w:ascii="Times New Roman" w:hAnsi="Times New Roman" w:cs="Times New Roman"/>
          <w:sz w:val="28"/>
          <w:szCs w:val="28"/>
        </w:rPr>
        <w:t>опившихся во всех сферах жизни Ц</w:t>
      </w:r>
      <w:r w:rsidRPr="00C55EDC">
        <w:rPr>
          <w:rFonts w:ascii="Times New Roman" w:hAnsi="Times New Roman" w:cs="Times New Roman"/>
          <w:sz w:val="28"/>
          <w:szCs w:val="28"/>
        </w:rPr>
        <w:t xml:space="preserve">еркви проблем; 3) максимально возможному ограждению </w:t>
      </w:r>
      <w:r w:rsidR="00587214">
        <w:rPr>
          <w:rFonts w:ascii="Times New Roman" w:hAnsi="Times New Roman" w:cs="Times New Roman"/>
          <w:sz w:val="28"/>
          <w:szCs w:val="28"/>
        </w:rPr>
        <w:t>греко-католического клира</w:t>
      </w:r>
      <w:r w:rsidRPr="00C55EDC">
        <w:rPr>
          <w:rFonts w:ascii="Times New Roman" w:hAnsi="Times New Roman" w:cs="Times New Roman"/>
          <w:sz w:val="28"/>
          <w:szCs w:val="28"/>
        </w:rPr>
        <w:t xml:space="preserve"> от влияния латинского духовенства и помещиков-католиков; 4) </w:t>
      </w:r>
      <w:r w:rsidR="00587214">
        <w:rPr>
          <w:rFonts w:ascii="Times New Roman" w:hAnsi="Times New Roman" w:cs="Times New Roman"/>
          <w:sz w:val="28"/>
          <w:szCs w:val="28"/>
        </w:rPr>
        <w:t>сближению Униатской и Православной Церквей</w:t>
      </w:r>
      <w:r w:rsidRPr="00C55EDC">
        <w:rPr>
          <w:rFonts w:ascii="Times New Roman" w:hAnsi="Times New Roman" w:cs="Times New Roman"/>
          <w:sz w:val="28"/>
          <w:szCs w:val="28"/>
        </w:rPr>
        <w:t xml:space="preserve"> в церковно-административной </w:t>
      </w:r>
      <w:r w:rsidR="006A3EED">
        <w:rPr>
          <w:rFonts w:ascii="Times New Roman" w:hAnsi="Times New Roman" w:cs="Times New Roman"/>
          <w:sz w:val="28"/>
          <w:szCs w:val="28"/>
        </w:rPr>
        <w:t>сфере; 5) воспитанию униатских священников</w:t>
      </w:r>
      <w:r w:rsidRPr="00C55EDC">
        <w:rPr>
          <w:rFonts w:ascii="Times New Roman" w:hAnsi="Times New Roman" w:cs="Times New Roman"/>
          <w:sz w:val="28"/>
          <w:szCs w:val="28"/>
        </w:rPr>
        <w:t xml:space="preserve"> в лояльности российскому правительству.</w:t>
      </w:r>
    </w:p>
    <w:p w:rsidR="00D45CA3" w:rsidRDefault="00D45CA3" w:rsidP="00D45CA3">
      <w:pPr>
        <w:ind w:left="-851" w:right="-426" w:firstLine="567"/>
        <w:jc w:val="both"/>
        <w:rPr>
          <w:rFonts w:ascii="Times New Roman" w:hAnsi="Times New Roman" w:cs="Times New Roman"/>
          <w:sz w:val="28"/>
          <w:szCs w:val="28"/>
        </w:rPr>
      </w:pPr>
      <w:r w:rsidRPr="00D45CA3">
        <w:rPr>
          <w:rFonts w:ascii="Times New Roman" w:hAnsi="Times New Roman" w:cs="Times New Roman"/>
          <w:sz w:val="28"/>
          <w:szCs w:val="28"/>
        </w:rPr>
        <w:t>Обращает на себя внимание то, что, согласно замыслу</w:t>
      </w:r>
      <w:r>
        <w:rPr>
          <w:rFonts w:ascii="Times New Roman" w:hAnsi="Times New Roman" w:cs="Times New Roman"/>
          <w:sz w:val="28"/>
          <w:szCs w:val="28"/>
        </w:rPr>
        <w:t xml:space="preserve"> первого плана</w:t>
      </w:r>
      <w:r w:rsidRPr="00D45CA3">
        <w:rPr>
          <w:rFonts w:ascii="Times New Roman" w:hAnsi="Times New Roman" w:cs="Times New Roman"/>
          <w:sz w:val="28"/>
          <w:szCs w:val="28"/>
        </w:rPr>
        <w:t xml:space="preserve">, не подразумевалось вмешиваться в вероучение, литургическую практику и сложившиеся традиции греко-католиков. Их изменение владыка </w:t>
      </w:r>
      <w:r>
        <w:rPr>
          <w:rFonts w:ascii="Times New Roman" w:hAnsi="Times New Roman" w:cs="Times New Roman"/>
          <w:sz w:val="28"/>
          <w:szCs w:val="28"/>
        </w:rPr>
        <w:t xml:space="preserve">Иосиф </w:t>
      </w:r>
      <w:r w:rsidRPr="00D45CA3">
        <w:rPr>
          <w:rFonts w:ascii="Times New Roman" w:hAnsi="Times New Roman" w:cs="Times New Roman"/>
          <w:sz w:val="28"/>
          <w:szCs w:val="28"/>
        </w:rPr>
        <w:t xml:space="preserve">считал важным, но достижимым только со временем. </w:t>
      </w:r>
      <w:r w:rsidR="00E45B69">
        <w:rPr>
          <w:rFonts w:ascii="Times New Roman" w:hAnsi="Times New Roman" w:cs="Times New Roman"/>
          <w:sz w:val="28"/>
          <w:szCs w:val="28"/>
        </w:rPr>
        <w:t xml:space="preserve">По его мысли разрушение союза с </w:t>
      </w:r>
      <w:r w:rsidR="00E45B69">
        <w:rPr>
          <w:rFonts w:ascii="Times New Roman" w:hAnsi="Times New Roman" w:cs="Times New Roman"/>
          <w:sz w:val="28"/>
          <w:szCs w:val="28"/>
        </w:rPr>
        <w:lastRenderedPageBreak/>
        <w:t>Римом и</w:t>
      </w:r>
      <w:r w:rsidRPr="00D45CA3">
        <w:rPr>
          <w:rFonts w:ascii="Times New Roman" w:hAnsi="Times New Roman" w:cs="Times New Roman"/>
          <w:sz w:val="28"/>
          <w:szCs w:val="28"/>
        </w:rPr>
        <w:t xml:space="preserve"> возвращение белорусов и украинцев к духовным истокам должны были совершаться по мере всестороннего оздоровления и укрепления </w:t>
      </w:r>
      <w:r w:rsidR="00337EF4">
        <w:rPr>
          <w:rFonts w:ascii="Times New Roman" w:hAnsi="Times New Roman" w:cs="Times New Roman"/>
          <w:sz w:val="28"/>
          <w:szCs w:val="28"/>
        </w:rPr>
        <w:t>униатской части</w:t>
      </w:r>
      <w:r w:rsidR="00E45B69">
        <w:rPr>
          <w:rFonts w:ascii="Times New Roman" w:hAnsi="Times New Roman" w:cs="Times New Roman"/>
          <w:sz w:val="28"/>
          <w:szCs w:val="28"/>
        </w:rPr>
        <w:t xml:space="preserve"> Белорусско-Украинской</w:t>
      </w:r>
      <w:r w:rsidRPr="00D45CA3">
        <w:rPr>
          <w:rFonts w:ascii="Times New Roman" w:hAnsi="Times New Roman" w:cs="Times New Roman"/>
          <w:sz w:val="28"/>
          <w:szCs w:val="28"/>
        </w:rPr>
        <w:t xml:space="preserve"> </w:t>
      </w:r>
      <w:r>
        <w:rPr>
          <w:rFonts w:ascii="Times New Roman" w:hAnsi="Times New Roman" w:cs="Times New Roman"/>
          <w:sz w:val="28"/>
          <w:szCs w:val="28"/>
        </w:rPr>
        <w:t>Ц</w:t>
      </w:r>
      <w:r w:rsidRPr="00D45CA3">
        <w:rPr>
          <w:rFonts w:ascii="Times New Roman" w:hAnsi="Times New Roman" w:cs="Times New Roman"/>
          <w:sz w:val="28"/>
          <w:szCs w:val="28"/>
        </w:rPr>
        <w:t xml:space="preserve">еркви без перемены внутренних сторон ее жизни. </w:t>
      </w:r>
    </w:p>
    <w:p w:rsidR="00C55EDC" w:rsidRPr="00C55EDC" w:rsidRDefault="00DA4695" w:rsidP="00A72C68">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Очевидно, что </w:t>
      </w:r>
      <w:r w:rsidR="005A5AF7">
        <w:rPr>
          <w:rFonts w:ascii="Times New Roman" w:hAnsi="Times New Roman" w:cs="Times New Roman"/>
          <w:sz w:val="28"/>
          <w:szCs w:val="28"/>
        </w:rPr>
        <w:t>проект митрополита Иосифа был рассчитан</w:t>
      </w:r>
      <w:r>
        <w:rPr>
          <w:rFonts w:ascii="Times New Roman" w:hAnsi="Times New Roman" w:cs="Times New Roman"/>
          <w:sz w:val="28"/>
          <w:szCs w:val="28"/>
        </w:rPr>
        <w:t xml:space="preserve"> на поддержку и покровительство правительства Российской империи. </w:t>
      </w:r>
      <w:r w:rsidR="00587214">
        <w:rPr>
          <w:rFonts w:ascii="Times New Roman" w:hAnsi="Times New Roman" w:cs="Times New Roman"/>
          <w:sz w:val="28"/>
          <w:szCs w:val="28"/>
        </w:rPr>
        <w:t xml:space="preserve">Принцип, на котором </w:t>
      </w:r>
      <w:r>
        <w:rPr>
          <w:rFonts w:ascii="Times New Roman" w:hAnsi="Times New Roman" w:cs="Times New Roman"/>
          <w:sz w:val="28"/>
          <w:szCs w:val="28"/>
        </w:rPr>
        <w:t>строил</w:t>
      </w:r>
      <w:r w:rsidR="005A5AF7">
        <w:rPr>
          <w:rFonts w:ascii="Times New Roman" w:hAnsi="Times New Roman" w:cs="Times New Roman"/>
          <w:sz w:val="28"/>
          <w:szCs w:val="28"/>
        </w:rPr>
        <w:t>ся</w:t>
      </w:r>
      <w:r w:rsidR="00587214">
        <w:rPr>
          <w:rFonts w:ascii="Times New Roman" w:hAnsi="Times New Roman" w:cs="Times New Roman"/>
          <w:sz w:val="28"/>
          <w:szCs w:val="28"/>
        </w:rPr>
        <w:t xml:space="preserve"> план в</w:t>
      </w:r>
      <w:r w:rsidR="006A3EED">
        <w:rPr>
          <w:rFonts w:ascii="Times New Roman" w:hAnsi="Times New Roman" w:cs="Times New Roman"/>
          <w:sz w:val="28"/>
          <w:szCs w:val="28"/>
        </w:rPr>
        <w:t>оссоединения, был иерархический –</w:t>
      </w:r>
      <w:r w:rsidR="00587214">
        <w:rPr>
          <w:rFonts w:ascii="Times New Roman" w:hAnsi="Times New Roman" w:cs="Times New Roman"/>
          <w:sz w:val="28"/>
          <w:szCs w:val="28"/>
        </w:rPr>
        <w:t xml:space="preserve"> </w:t>
      </w:r>
      <w:r w:rsidR="006A3EED">
        <w:rPr>
          <w:rFonts w:ascii="Times New Roman" w:hAnsi="Times New Roman" w:cs="Times New Roman"/>
          <w:sz w:val="28"/>
          <w:szCs w:val="28"/>
        </w:rPr>
        <w:t>н</w:t>
      </w:r>
      <w:r w:rsidR="00587214">
        <w:rPr>
          <w:rFonts w:ascii="Times New Roman" w:hAnsi="Times New Roman" w:cs="Times New Roman"/>
          <w:sz w:val="28"/>
          <w:szCs w:val="28"/>
        </w:rPr>
        <w:t>арод</w:t>
      </w:r>
      <w:r w:rsidR="00391098">
        <w:rPr>
          <w:rFonts w:ascii="Times New Roman" w:hAnsi="Times New Roman" w:cs="Times New Roman"/>
          <w:sz w:val="28"/>
          <w:szCs w:val="28"/>
        </w:rPr>
        <w:t xml:space="preserve"> должен был</w:t>
      </w:r>
      <w:r w:rsidR="006A3EED">
        <w:rPr>
          <w:rFonts w:ascii="Times New Roman" w:hAnsi="Times New Roman" w:cs="Times New Roman"/>
          <w:sz w:val="28"/>
          <w:szCs w:val="28"/>
        </w:rPr>
        <w:t xml:space="preserve"> без рассуждений принимать то, что</w:t>
      </w:r>
      <w:r w:rsidR="00C77A79">
        <w:rPr>
          <w:rFonts w:ascii="Times New Roman" w:hAnsi="Times New Roman" w:cs="Times New Roman"/>
          <w:sz w:val="28"/>
          <w:szCs w:val="28"/>
        </w:rPr>
        <w:t xml:space="preserve"> ему предлагалось</w:t>
      </w:r>
      <w:r w:rsidR="006A3EED">
        <w:rPr>
          <w:rFonts w:ascii="Times New Roman" w:hAnsi="Times New Roman" w:cs="Times New Roman"/>
          <w:sz w:val="28"/>
          <w:szCs w:val="28"/>
        </w:rPr>
        <w:t xml:space="preserve"> лицами духовного звания.</w:t>
      </w:r>
      <w:r w:rsidR="00C77A79">
        <w:rPr>
          <w:rFonts w:ascii="Times New Roman" w:hAnsi="Times New Roman" w:cs="Times New Roman"/>
          <w:sz w:val="28"/>
          <w:szCs w:val="28"/>
        </w:rPr>
        <w:t xml:space="preserve"> Это не являлось проявлением презрения к прост</w:t>
      </w:r>
      <w:r w:rsidR="005A5AF7">
        <w:rPr>
          <w:rFonts w:ascii="Times New Roman" w:hAnsi="Times New Roman" w:cs="Times New Roman"/>
          <w:sz w:val="28"/>
          <w:szCs w:val="28"/>
        </w:rPr>
        <w:t>ым верующим. Прелат Иосиф полагал</w:t>
      </w:r>
      <w:r w:rsidR="00C77A79">
        <w:rPr>
          <w:rFonts w:ascii="Times New Roman" w:hAnsi="Times New Roman" w:cs="Times New Roman"/>
          <w:sz w:val="28"/>
          <w:szCs w:val="28"/>
        </w:rPr>
        <w:t>, что в</w:t>
      </w:r>
      <w:r w:rsidR="00C77A79" w:rsidRPr="00C77A79">
        <w:rPr>
          <w:rFonts w:ascii="Times New Roman" w:hAnsi="Times New Roman" w:cs="Times New Roman"/>
          <w:sz w:val="28"/>
          <w:szCs w:val="28"/>
        </w:rPr>
        <w:t xml:space="preserve">оздействовать на простых униатов не имеет смысла. Уния представляет собой только тонкий налет на их самосознании. В своей глубине они сохраняют христианское мироощущение Восточной Церкви. Наиболее определенно владыка Иосиф выразил эту мысль несколько позже в адресованной Н.А. Протасову записке от 1 декабря 1838 г. «Народ униатский, </w:t>
      </w:r>
      <w:r w:rsidR="00C77A79" w:rsidRPr="00C77A79">
        <w:rPr>
          <w:rFonts w:ascii="Times New Roman" w:hAnsi="Times New Roman" w:cs="Times New Roman"/>
          <w:sz w:val="28"/>
          <w:szCs w:val="28"/>
        </w:rPr>
        <w:sym w:font="Symbol" w:char="F02D"/>
      </w:r>
      <w:r w:rsidR="00C77A79" w:rsidRPr="00C77A79">
        <w:rPr>
          <w:rFonts w:ascii="Times New Roman" w:hAnsi="Times New Roman" w:cs="Times New Roman"/>
          <w:sz w:val="28"/>
          <w:szCs w:val="28"/>
        </w:rPr>
        <w:t xml:space="preserve"> писал он, </w:t>
      </w:r>
      <w:r w:rsidR="00C77A79" w:rsidRPr="00C77A79">
        <w:rPr>
          <w:rFonts w:ascii="Times New Roman" w:hAnsi="Times New Roman" w:cs="Times New Roman"/>
          <w:sz w:val="28"/>
          <w:szCs w:val="28"/>
        </w:rPr>
        <w:sym w:font="Symbol" w:char="F02D"/>
      </w:r>
      <w:r w:rsidR="00C77A79" w:rsidRPr="00C77A79">
        <w:rPr>
          <w:rFonts w:ascii="Times New Roman" w:hAnsi="Times New Roman" w:cs="Times New Roman"/>
          <w:sz w:val="28"/>
          <w:szCs w:val="28"/>
        </w:rPr>
        <w:t xml:space="preserve"> за весьма малым исключением, таков почти ныне, каков был до обращения его в Унию»</w:t>
      </w:r>
      <w:r w:rsidR="00C77A79" w:rsidRPr="00C77A79">
        <w:rPr>
          <w:rFonts w:ascii="Times New Roman" w:hAnsi="Times New Roman" w:cs="Times New Roman"/>
          <w:sz w:val="28"/>
          <w:szCs w:val="28"/>
          <w:vertAlign w:val="superscript"/>
        </w:rPr>
        <w:footnoteReference w:id="4"/>
      </w:r>
      <w:r w:rsidR="00A72C68">
        <w:rPr>
          <w:rFonts w:ascii="Times New Roman" w:hAnsi="Times New Roman" w:cs="Times New Roman"/>
          <w:sz w:val="28"/>
          <w:szCs w:val="28"/>
        </w:rPr>
        <w:t>. Отсюда следовало, что</w:t>
      </w:r>
      <w:r w:rsidR="00C77A79" w:rsidRPr="00C77A79">
        <w:rPr>
          <w:rFonts w:ascii="Times New Roman" w:hAnsi="Times New Roman" w:cs="Times New Roman"/>
          <w:sz w:val="28"/>
          <w:szCs w:val="28"/>
        </w:rPr>
        <w:t xml:space="preserve"> возвращать к духовным истокам </w:t>
      </w:r>
      <w:r w:rsidR="00C77A79">
        <w:rPr>
          <w:rFonts w:ascii="Times New Roman" w:hAnsi="Times New Roman" w:cs="Times New Roman"/>
          <w:sz w:val="28"/>
          <w:szCs w:val="28"/>
        </w:rPr>
        <w:t xml:space="preserve">нужно было </w:t>
      </w:r>
      <w:r w:rsidR="00C77A79" w:rsidRPr="00C77A79">
        <w:rPr>
          <w:rFonts w:ascii="Times New Roman" w:hAnsi="Times New Roman" w:cs="Times New Roman"/>
          <w:sz w:val="28"/>
          <w:szCs w:val="28"/>
        </w:rPr>
        <w:t xml:space="preserve">не народ, а в большой степени переродившееся духовенство. Согласно мнению Иосифа, для разрыва </w:t>
      </w:r>
      <w:r w:rsidR="00391098">
        <w:rPr>
          <w:rFonts w:ascii="Times New Roman" w:hAnsi="Times New Roman" w:cs="Times New Roman"/>
          <w:sz w:val="28"/>
          <w:szCs w:val="28"/>
        </w:rPr>
        <w:t>У</w:t>
      </w:r>
      <w:r w:rsidR="00C77A79" w:rsidRPr="00C77A79">
        <w:rPr>
          <w:rFonts w:ascii="Times New Roman" w:hAnsi="Times New Roman" w:cs="Times New Roman"/>
          <w:sz w:val="28"/>
          <w:szCs w:val="28"/>
        </w:rPr>
        <w:t xml:space="preserve">нии было достаточно разбудить историческую память и возбудить религиозную неудовлетворенность униатских </w:t>
      </w:r>
      <w:r w:rsidR="00391098">
        <w:rPr>
          <w:rFonts w:ascii="Times New Roman" w:hAnsi="Times New Roman" w:cs="Times New Roman"/>
          <w:sz w:val="28"/>
          <w:szCs w:val="28"/>
        </w:rPr>
        <w:t>священнослужителей</w:t>
      </w:r>
      <w:r w:rsidR="00C77A79" w:rsidRPr="00C77A79">
        <w:rPr>
          <w:rFonts w:ascii="Times New Roman" w:hAnsi="Times New Roman" w:cs="Times New Roman"/>
          <w:sz w:val="28"/>
          <w:szCs w:val="28"/>
        </w:rPr>
        <w:t xml:space="preserve">. </w:t>
      </w:r>
      <w:r w:rsidR="00C77A79">
        <w:rPr>
          <w:rFonts w:ascii="Times New Roman" w:hAnsi="Times New Roman" w:cs="Times New Roman"/>
          <w:sz w:val="28"/>
          <w:szCs w:val="28"/>
        </w:rPr>
        <w:t>Поэтому н</w:t>
      </w:r>
      <w:r w:rsidR="00C77A79" w:rsidRPr="00C77A79">
        <w:rPr>
          <w:rFonts w:ascii="Times New Roman" w:hAnsi="Times New Roman" w:cs="Times New Roman"/>
          <w:sz w:val="28"/>
          <w:szCs w:val="28"/>
        </w:rPr>
        <w:t>арод, который, по его мысли, «легко пойдет путем, пастырями своими указываемым»</w:t>
      </w:r>
      <w:r w:rsidR="00C77A79" w:rsidRPr="00C77A79">
        <w:rPr>
          <w:rFonts w:ascii="Times New Roman" w:hAnsi="Times New Roman" w:cs="Times New Roman"/>
          <w:sz w:val="28"/>
          <w:szCs w:val="28"/>
          <w:vertAlign w:val="superscript"/>
        </w:rPr>
        <w:footnoteReference w:id="5"/>
      </w:r>
      <w:r w:rsidR="00C77A79" w:rsidRPr="00C77A79">
        <w:rPr>
          <w:rFonts w:ascii="Times New Roman" w:hAnsi="Times New Roman" w:cs="Times New Roman"/>
          <w:sz w:val="28"/>
          <w:szCs w:val="28"/>
        </w:rPr>
        <w:t>, «повелевать насильственно совестью»</w:t>
      </w:r>
      <w:r w:rsidR="00C77A79" w:rsidRPr="00C77A79">
        <w:rPr>
          <w:rFonts w:ascii="Times New Roman" w:hAnsi="Times New Roman" w:cs="Times New Roman"/>
          <w:sz w:val="28"/>
          <w:szCs w:val="28"/>
          <w:vertAlign w:val="superscript"/>
        </w:rPr>
        <w:footnoteReference w:id="6"/>
      </w:r>
      <w:r w:rsidR="00C77A79" w:rsidRPr="00C77A79">
        <w:rPr>
          <w:rFonts w:ascii="Times New Roman" w:hAnsi="Times New Roman" w:cs="Times New Roman"/>
          <w:sz w:val="28"/>
          <w:szCs w:val="28"/>
        </w:rPr>
        <w:t xml:space="preserve"> которого ни в коем случае нельзя, должен был </w:t>
      </w:r>
      <w:r w:rsidR="00391098">
        <w:rPr>
          <w:rFonts w:ascii="Times New Roman" w:hAnsi="Times New Roman" w:cs="Times New Roman"/>
          <w:sz w:val="28"/>
          <w:szCs w:val="28"/>
        </w:rPr>
        <w:t>оставаться в роли религиозной паствы</w:t>
      </w:r>
      <w:r w:rsidR="00C77A79" w:rsidRPr="00C77A79">
        <w:rPr>
          <w:rFonts w:ascii="Times New Roman" w:hAnsi="Times New Roman" w:cs="Times New Roman"/>
          <w:sz w:val="28"/>
          <w:szCs w:val="28"/>
        </w:rPr>
        <w:t>.</w:t>
      </w:r>
    </w:p>
    <w:p w:rsidR="007F31A2" w:rsidRDefault="005A5AF7" w:rsidP="00E11F95">
      <w:pPr>
        <w:spacing w:line="360" w:lineRule="exact"/>
        <w:ind w:left="-851" w:right="-426" w:firstLine="567"/>
        <w:jc w:val="both"/>
        <w:rPr>
          <w:rFonts w:ascii="Times New Roman" w:eastAsia="Times New Roman" w:hAnsi="Times New Roman" w:cs="Times New Roman"/>
          <w:sz w:val="28"/>
          <w:szCs w:val="28"/>
        </w:rPr>
      </w:pPr>
      <w:r>
        <w:rPr>
          <w:rFonts w:ascii="Times New Roman" w:hAnsi="Times New Roman" w:cs="Times New Roman"/>
          <w:sz w:val="28"/>
          <w:szCs w:val="28"/>
        </w:rPr>
        <w:t>О</w:t>
      </w:r>
      <w:r w:rsidR="00C55EDC" w:rsidRPr="00C55EDC">
        <w:rPr>
          <w:rFonts w:ascii="Times New Roman" w:hAnsi="Times New Roman" w:cs="Times New Roman"/>
          <w:sz w:val="28"/>
          <w:szCs w:val="28"/>
        </w:rPr>
        <w:t xml:space="preserve">существление </w:t>
      </w:r>
      <w:r>
        <w:rPr>
          <w:rFonts w:ascii="Times New Roman" w:hAnsi="Times New Roman" w:cs="Times New Roman"/>
          <w:sz w:val="28"/>
          <w:szCs w:val="28"/>
        </w:rPr>
        <w:t xml:space="preserve">разработанного митрополитом Иосифом в 1827 г. </w:t>
      </w:r>
      <w:r w:rsidR="00492BFF">
        <w:rPr>
          <w:rFonts w:ascii="Times New Roman" w:hAnsi="Times New Roman" w:cs="Times New Roman"/>
          <w:sz w:val="28"/>
          <w:szCs w:val="28"/>
        </w:rPr>
        <w:t xml:space="preserve">плана воссоединения </w:t>
      </w:r>
      <w:r w:rsidR="00C53803">
        <w:rPr>
          <w:rFonts w:ascii="Times New Roman" w:hAnsi="Times New Roman" w:cs="Times New Roman"/>
          <w:sz w:val="28"/>
          <w:szCs w:val="28"/>
        </w:rPr>
        <w:t xml:space="preserve">вело к </w:t>
      </w:r>
      <w:r w:rsidR="00196E00">
        <w:rPr>
          <w:rFonts w:ascii="Times New Roman" w:hAnsi="Times New Roman" w:cs="Times New Roman"/>
          <w:sz w:val="28"/>
          <w:szCs w:val="28"/>
        </w:rPr>
        <w:t xml:space="preserve">оздоровлению и </w:t>
      </w:r>
      <w:r w:rsidR="00C53803">
        <w:rPr>
          <w:rFonts w:ascii="Times New Roman" w:hAnsi="Times New Roman" w:cs="Times New Roman"/>
          <w:sz w:val="28"/>
          <w:szCs w:val="28"/>
        </w:rPr>
        <w:t>укреплению Униатской Ц</w:t>
      </w:r>
      <w:r w:rsidR="00C55EDC" w:rsidRPr="00C55EDC">
        <w:rPr>
          <w:rFonts w:ascii="Times New Roman" w:hAnsi="Times New Roman" w:cs="Times New Roman"/>
          <w:sz w:val="28"/>
          <w:szCs w:val="28"/>
        </w:rPr>
        <w:t>еркви.</w:t>
      </w:r>
      <w:r w:rsidR="00084619">
        <w:rPr>
          <w:rFonts w:ascii="Times New Roman" w:hAnsi="Times New Roman" w:cs="Times New Roman"/>
          <w:sz w:val="28"/>
          <w:szCs w:val="28"/>
        </w:rPr>
        <w:t xml:space="preserve"> В том, что для упразднения Унии </w:t>
      </w:r>
      <w:r w:rsidR="0009760E">
        <w:rPr>
          <w:rFonts w:ascii="Times New Roman" w:hAnsi="Times New Roman" w:cs="Times New Roman"/>
          <w:sz w:val="28"/>
          <w:szCs w:val="28"/>
        </w:rPr>
        <w:t xml:space="preserve">униатское церковное объединение </w:t>
      </w:r>
      <w:r w:rsidR="00084619">
        <w:rPr>
          <w:rFonts w:ascii="Times New Roman" w:hAnsi="Times New Roman" w:cs="Times New Roman"/>
          <w:sz w:val="28"/>
          <w:szCs w:val="28"/>
        </w:rPr>
        <w:t>нужно было оздоровить и сделать более сильным</w:t>
      </w:r>
      <w:r w:rsidR="0009760E">
        <w:rPr>
          <w:rFonts w:ascii="Times New Roman" w:hAnsi="Times New Roman" w:cs="Times New Roman"/>
          <w:sz w:val="28"/>
          <w:szCs w:val="28"/>
        </w:rPr>
        <w:t>,</w:t>
      </w:r>
      <w:r w:rsidR="00084619">
        <w:rPr>
          <w:rFonts w:ascii="Times New Roman" w:hAnsi="Times New Roman" w:cs="Times New Roman"/>
          <w:sz w:val="28"/>
          <w:szCs w:val="28"/>
        </w:rPr>
        <w:t xml:space="preserve"> не было противоречия. </w:t>
      </w:r>
      <w:r w:rsidR="0054559C">
        <w:rPr>
          <w:rFonts w:ascii="Times New Roman" w:hAnsi="Times New Roman" w:cs="Times New Roman"/>
          <w:sz w:val="28"/>
          <w:szCs w:val="28"/>
        </w:rPr>
        <w:t xml:space="preserve">Униаты считали себя членами </w:t>
      </w:r>
      <w:r w:rsidR="00F41EBE">
        <w:rPr>
          <w:rFonts w:ascii="Times New Roman" w:hAnsi="Times New Roman" w:cs="Times New Roman"/>
          <w:sz w:val="28"/>
          <w:szCs w:val="28"/>
        </w:rPr>
        <w:t xml:space="preserve">особой </w:t>
      </w:r>
      <w:r w:rsidR="0054559C">
        <w:rPr>
          <w:rFonts w:ascii="Times New Roman" w:hAnsi="Times New Roman" w:cs="Times New Roman"/>
          <w:sz w:val="28"/>
          <w:szCs w:val="28"/>
        </w:rPr>
        <w:t>Униатской Церкви</w:t>
      </w:r>
      <w:r w:rsidR="00F41EBE">
        <w:rPr>
          <w:rFonts w:ascii="Times New Roman" w:hAnsi="Times New Roman" w:cs="Times New Roman"/>
          <w:sz w:val="28"/>
          <w:szCs w:val="28"/>
        </w:rPr>
        <w:t xml:space="preserve"> в составе Католической Церкви.</w:t>
      </w:r>
      <w:r w:rsidR="0054559C">
        <w:rPr>
          <w:rFonts w:ascii="Times New Roman" w:hAnsi="Times New Roman" w:cs="Times New Roman"/>
          <w:sz w:val="28"/>
          <w:szCs w:val="28"/>
        </w:rPr>
        <w:t xml:space="preserve"> </w:t>
      </w:r>
      <w:r w:rsidR="00F41EBE">
        <w:rPr>
          <w:rFonts w:ascii="Times New Roman" w:hAnsi="Times New Roman" w:cs="Times New Roman"/>
          <w:sz w:val="28"/>
          <w:szCs w:val="28"/>
        </w:rPr>
        <w:t>Э</w:t>
      </w:r>
      <w:r w:rsidR="0054559C">
        <w:rPr>
          <w:rFonts w:ascii="Times New Roman" w:hAnsi="Times New Roman" w:cs="Times New Roman"/>
          <w:sz w:val="28"/>
          <w:szCs w:val="28"/>
        </w:rPr>
        <w:t>то</w:t>
      </w:r>
      <w:r w:rsidR="00084619" w:rsidRPr="00CF1CA4">
        <w:rPr>
          <w:rFonts w:ascii="Times New Roman" w:eastAsia="Times New Roman" w:hAnsi="Times New Roman" w:cs="Times New Roman"/>
          <w:sz w:val="28"/>
          <w:szCs w:val="28"/>
        </w:rPr>
        <w:t xml:space="preserve"> входило в противоречие с посттридентской католической экклез</w:t>
      </w:r>
      <w:r w:rsidR="00084619">
        <w:rPr>
          <w:rFonts w:ascii="Times New Roman" w:eastAsia="Times New Roman" w:hAnsi="Times New Roman" w:cs="Times New Roman"/>
          <w:sz w:val="28"/>
          <w:szCs w:val="28"/>
        </w:rPr>
        <w:t>иологией, на основании которой в декабре 1595 г. в Риме была подписана церковная уния между Католической Церковью и частью</w:t>
      </w:r>
      <w:r w:rsidR="00084619" w:rsidRPr="00CF1CA4">
        <w:rPr>
          <w:rFonts w:ascii="Times New Roman" w:eastAsia="Times New Roman" w:hAnsi="Times New Roman" w:cs="Times New Roman"/>
          <w:sz w:val="28"/>
          <w:szCs w:val="28"/>
        </w:rPr>
        <w:t xml:space="preserve"> иерархи</w:t>
      </w:r>
      <w:r w:rsidR="00084619">
        <w:rPr>
          <w:rFonts w:ascii="Times New Roman" w:eastAsia="Times New Roman" w:hAnsi="Times New Roman" w:cs="Times New Roman"/>
          <w:sz w:val="28"/>
          <w:szCs w:val="28"/>
        </w:rPr>
        <w:t>и</w:t>
      </w:r>
      <w:r w:rsidR="00084619" w:rsidRPr="00CF1CA4">
        <w:rPr>
          <w:rFonts w:ascii="Times New Roman" w:eastAsia="Times New Roman" w:hAnsi="Times New Roman" w:cs="Times New Roman"/>
          <w:sz w:val="28"/>
          <w:szCs w:val="28"/>
        </w:rPr>
        <w:t xml:space="preserve"> Киевской митрополии Константинопольского патриархата. Согласно посттридентскому представлению </w:t>
      </w:r>
      <w:r w:rsidR="00084619">
        <w:rPr>
          <w:rFonts w:ascii="Times New Roman" w:eastAsia="Times New Roman" w:hAnsi="Times New Roman" w:cs="Times New Roman"/>
          <w:sz w:val="28"/>
          <w:szCs w:val="28"/>
        </w:rPr>
        <w:t>«</w:t>
      </w:r>
      <w:r w:rsidR="00084619" w:rsidRPr="00CF1CA4">
        <w:rPr>
          <w:rFonts w:ascii="Times New Roman" w:eastAsia="Times New Roman" w:hAnsi="Times New Roman" w:cs="Times New Roman"/>
          <w:sz w:val="28"/>
          <w:szCs w:val="28"/>
        </w:rPr>
        <w:t>Церковью</w:t>
      </w:r>
      <w:r w:rsidR="00084619">
        <w:rPr>
          <w:rFonts w:ascii="Times New Roman" w:eastAsia="Times New Roman" w:hAnsi="Times New Roman" w:cs="Times New Roman"/>
          <w:sz w:val="28"/>
          <w:szCs w:val="28"/>
        </w:rPr>
        <w:t>»</w:t>
      </w:r>
      <w:r w:rsidR="00084619" w:rsidRPr="00CF1CA4">
        <w:rPr>
          <w:rFonts w:ascii="Times New Roman" w:eastAsia="Times New Roman" w:hAnsi="Times New Roman" w:cs="Times New Roman"/>
          <w:sz w:val="28"/>
          <w:szCs w:val="28"/>
        </w:rPr>
        <w:t xml:space="preserve"> могла называться только монолитная Вселенская Церковь, которая признавала непосредственную прямую власть Римского Папы над каждым епископом и верующим. Соответственно в Апостольской столице на униатов смотрели как на католиков, которым по миссионерским соображениям предоставлено право практиковать восточный обряд</w:t>
      </w:r>
      <w:r w:rsidR="00084619" w:rsidRPr="00CF1CA4">
        <w:rPr>
          <w:rFonts w:ascii="Times New Roman" w:eastAsia="Times New Roman" w:hAnsi="Times New Roman" w:cs="Times New Roman"/>
          <w:sz w:val="28"/>
          <w:szCs w:val="28"/>
          <w:vertAlign w:val="superscript"/>
        </w:rPr>
        <w:footnoteReference w:id="7"/>
      </w:r>
      <w:r w:rsidR="00084619" w:rsidRPr="00CF1CA4">
        <w:rPr>
          <w:rFonts w:ascii="Times New Roman" w:eastAsia="Times New Roman" w:hAnsi="Times New Roman" w:cs="Times New Roman"/>
          <w:sz w:val="28"/>
          <w:szCs w:val="28"/>
        </w:rPr>
        <w:t xml:space="preserve">. Не более. </w:t>
      </w:r>
      <w:r w:rsidR="00084619">
        <w:rPr>
          <w:rFonts w:ascii="Times New Roman" w:eastAsia="Times New Roman" w:hAnsi="Times New Roman" w:cs="Times New Roman"/>
          <w:sz w:val="28"/>
          <w:szCs w:val="28"/>
        </w:rPr>
        <w:t>В то же время</w:t>
      </w:r>
      <w:r w:rsidR="00084619" w:rsidRPr="00CF1CA4">
        <w:rPr>
          <w:rFonts w:ascii="Times New Roman" w:eastAsia="Times New Roman" w:hAnsi="Times New Roman" w:cs="Times New Roman"/>
          <w:sz w:val="28"/>
          <w:szCs w:val="28"/>
        </w:rPr>
        <w:t xml:space="preserve"> униаты сохраняли нац</w:t>
      </w:r>
      <w:r w:rsidR="007F31A2">
        <w:rPr>
          <w:rFonts w:ascii="Times New Roman" w:eastAsia="Times New Roman" w:hAnsi="Times New Roman" w:cs="Times New Roman"/>
          <w:sz w:val="28"/>
          <w:szCs w:val="28"/>
        </w:rPr>
        <w:t>иональную иерархию, которая существовала параллельно</w:t>
      </w:r>
      <w:r w:rsidR="00084619" w:rsidRPr="00CF1CA4">
        <w:rPr>
          <w:rFonts w:ascii="Times New Roman" w:eastAsia="Times New Roman" w:hAnsi="Times New Roman" w:cs="Times New Roman"/>
          <w:sz w:val="28"/>
          <w:szCs w:val="28"/>
        </w:rPr>
        <w:t xml:space="preserve"> </w:t>
      </w:r>
      <w:r w:rsidR="00084619" w:rsidRPr="00CF1CA4">
        <w:rPr>
          <w:rFonts w:ascii="Times New Roman" w:eastAsia="Times New Roman" w:hAnsi="Times New Roman" w:cs="Times New Roman"/>
          <w:sz w:val="28"/>
          <w:szCs w:val="28"/>
        </w:rPr>
        <w:lastRenderedPageBreak/>
        <w:t>иерархии латинского обряда. Сверх того, сами униаты с самого начала заключения Брестской унии не сомневались, а даже подчеркивали то, что, находясь в союзе с Римом, продолжают оставаться частью Русской Церкви, а также имеют свои особые интересы, состоявшие в сохранении византийского обряда и ограждении паствы от латинского прозелитизма. Как пишет В. Пери: «Брестская уния спон</w:t>
      </w:r>
      <w:r w:rsidR="00084619">
        <w:rPr>
          <w:rFonts w:ascii="Times New Roman" w:eastAsia="Times New Roman" w:hAnsi="Times New Roman" w:cs="Times New Roman"/>
          <w:sz w:val="28"/>
          <w:szCs w:val="28"/>
        </w:rPr>
        <w:t>танно понималась русинами, как у</w:t>
      </w:r>
      <w:r w:rsidR="00084619" w:rsidRPr="00CF1CA4">
        <w:rPr>
          <w:rFonts w:ascii="Times New Roman" w:eastAsia="Times New Roman" w:hAnsi="Times New Roman" w:cs="Times New Roman"/>
          <w:sz w:val="28"/>
          <w:szCs w:val="28"/>
        </w:rPr>
        <w:t>ния между их национальной Церковью, с ее традиционной иерархической структурой, и наследованным от предков литургическим обычаем, и Римской Церковью»</w:t>
      </w:r>
      <w:r w:rsidR="00084619" w:rsidRPr="00CF1CA4">
        <w:rPr>
          <w:rFonts w:ascii="Times New Roman" w:eastAsia="Times New Roman" w:hAnsi="Times New Roman" w:cs="Times New Roman"/>
          <w:sz w:val="28"/>
          <w:szCs w:val="28"/>
          <w:vertAlign w:val="superscript"/>
        </w:rPr>
        <w:footnoteReference w:id="8"/>
      </w:r>
      <w:r w:rsidR="00084619" w:rsidRPr="00CF1CA4">
        <w:rPr>
          <w:rFonts w:ascii="Times New Roman" w:eastAsia="Times New Roman" w:hAnsi="Times New Roman" w:cs="Times New Roman"/>
          <w:sz w:val="28"/>
          <w:szCs w:val="28"/>
        </w:rPr>
        <w:t>. Иначе говоря, церковная уния греко-католиками м</w:t>
      </w:r>
      <w:r w:rsidR="00084619">
        <w:rPr>
          <w:rFonts w:ascii="Times New Roman" w:eastAsia="Times New Roman" w:hAnsi="Times New Roman" w:cs="Times New Roman"/>
          <w:sz w:val="28"/>
          <w:szCs w:val="28"/>
        </w:rPr>
        <w:t>ыслилась как федеративный союз Ц</w:t>
      </w:r>
      <w:r w:rsidR="00084619" w:rsidRPr="00CF1CA4">
        <w:rPr>
          <w:rFonts w:ascii="Times New Roman" w:eastAsia="Times New Roman" w:hAnsi="Times New Roman" w:cs="Times New Roman"/>
          <w:sz w:val="28"/>
          <w:szCs w:val="28"/>
        </w:rPr>
        <w:t xml:space="preserve">ерквей, а не как </w:t>
      </w:r>
      <w:r w:rsidR="00084619">
        <w:rPr>
          <w:rFonts w:ascii="Times New Roman" w:eastAsia="Times New Roman" w:hAnsi="Times New Roman" w:cs="Times New Roman"/>
          <w:sz w:val="28"/>
          <w:szCs w:val="28"/>
        </w:rPr>
        <w:t>их включение в общую массу</w:t>
      </w:r>
      <w:r w:rsidR="00084619" w:rsidRPr="00CF1CA4">
        <w:rPr>
          <w:rFonts w:ascii="Times New Roman" w:eastAsia="Times New Roman" w:hAnsi="Times New Roman" w:cs="Times New Roman"/>
          <w:sz w:val="28"/>
          <w:szCs w:val="28"/>
        </w:rPr>
        <w:t xml:space="preserve"> Католической Церкви. </w:t>
      </w:r>
    </w:p>
    <w:p w:rsidR="00630532" w:rsidRDefault="007F31A2" w:rsidP="00E11F95">
      <w:pPr>
        <w:spacing w:line="360" w:lineRule="exact"/>
        <w:ind w:left="-851" w:right="-42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Представление </w:t>
      </w:r>
      <w:r w:rsidR="00540781">
        <w:rPr>
          <w:rFonts w:ascii="Times New Roman" w:eastAsia="Times New Roman" w:hAnsi="Times New Roman" w:cs="Times New Roman"/>
          <w:sz w:val="28"/>
          <w:szCs w:val="28"/>
        </w:rPr>
        <w:t>восточнославянских униатов о своем</w:t>
      </w:r>
      <w:r>
        <w:rPr>
          <w:rFonts w:ascii="Times New Roman" w:eastAsia="Times New Roman" w:hAnsi="Times New Roman" w:cs="Times New Roman"/>
          <w:sz w:val="28"/>
          <w:szCs w:val="28"/>
        </w:rPr>
        <w:t xml:space="preserve"> месте в структуре Католичества</w:t>
      </w:r>
      <w:r w:rsidR="0054559C">
        <w:rPr>
          <w:rFonts w:ascii="Times New Roman" w:eastAsia="Times New Roman" w:hAnsi="Times New Roman" w:cs="Times New Roman"/>
          <w:sz w:val="28"/>
          <w:szCs w:val="28"/>
        </w:rPr>
        <w:t xml:space="preserve"> ставило проблему разрыва Брестской унии весьма специфическим образом. Дело в том, что слабое плохо управляемое униатское церковное объединение могло стать легкой добычей латинских и православных миссионеров, но не могло в полном составе</w:t>
      </w:r>
      <w:r w:rsidR="007D7F08">
        <w:rPr>
          <w:rFonts w:ascii="Times New Roman" w:eastAsia="Times New Roman" w:hAnsi="Times New Roman" w:cs="Times New Roman"/>
          <w:sz w:val="28"/>
          <w:szCs w:val="28"/>
        </w:rPr>
        <w:t xml:space="preserve"> </w:t>
      </w:r>
      <w:r w:rsidR="0009760E">
        <w:rPr>
          <w:rFonts w:ascii="Times New Roman" w:eastAsia="Times New Roman" w:hAnsi="Times New Roman" w:cs="Times New Roman"/>
          <w:sz w:val="28"/>
          <w:szCs w:val="28"/>
        </w:rPr>
        <w:t>пойти на возвращение</w:t>
      </w:r>
      <w:r w:rsidR="007D7F08">
        <w:rPr>
          <w:rFonts w:ascii="Times New Roman" w:eastAsia="Times New Roman" w:hAnsi="Times New Roman" w:cs="Times New Roman"/>
          <w:sz w:val="28"/>
          <w:szCs w:val="28"/>
        </w:rPr>
        <w:t xml:space="preserve"> в Православие. </w:t>
      </w:r>
      <w:r>
        <w:rPr>
          <w:rFonts w:ascii="Times New Roman" w:eastAsia="Times New Roman" w:hAnsi="Times New Roman" w:cs="Times New Roman"/>
          <w:sz w:val="28"/>
          <w:szCs w:val="28"/>
        </w:rPr>
        <w:t>Поэтому для достижения</w:t>
      </w:r>
      <w:r w:rsidR="007D7F08">
        <w:rPr>
          <w:rFonts w:ascii="Times New Roman" w:eastAsia="Times New Roman" w:hAnsi="Times New Roman" w:cs="Times New Roman"/>
          <w:sz w:val="28"/>
          <w:szCs w:val="28"/>
        </w:rPr>
        <w:t xml:space="preserve"> общего воссоединения требовалось не ослаблять, а усиливать униатский церковный организм, </w:t>
      </w:r>
      <w:r w:rsidR="00E46E28">
        <w:rPr>
          <w:rFonts w:ascii="Times New Roman" w:eastAsia="Times New Roman" w:hAnsi="Times New Roman" w:cs="Times New Roman"/>
          <w:sz w:val="28"/>
          <w:szCs w:val="28"/>
        </w:rPr>
        <w:t xml:space="preserve">одновременно сближая </w:t>
      </w:r>
      <w:r w:rsidR="00492BFF">
        <w:rPr>
          <w:rFonts w:ascii="Times New Roman" w:eastAsia="Times New Roman" w:hAnsi="Times New Roman" w:cs="Times New Roman"/>
          <w:sz w:val="28"/>
          <w:szCs w:val="28"/>
        </w:rPr>
        <w:t xml:space="preserve">строй его жизни </w:t>
      </w:r>
      <w:r w:rsidR="00E46E28">
        <w:rPr>
          <w:rFonts w:ascii="Times New Roman" w:eastAsia="Times New Roman" w:hAnsi="Times New Roman" w:cs="Times New Roman"/>
          <w:sz w:val="28"/>
          <w:szCs w:val="28"/>
        </w:rPr>
        <w:t>с Православной Церковью</w:t>
      </w:r>
      <w:r w:rsidR="00492BFF">
        <w:rPr>
          <w:rFonts w:ascii="Times New Roman" w:eastAsia="Times New Roman" w:hAnsi="Times New Roman" w:cs="Times New Roman"/>
          <w:sz w:val="28"/>
          <w:szCs w:val="28"/>
        </w:rPr>
        <w:t>,</w:t>
      </w:r>
      <w:r w:rsidR="00E46E28">
        <w:rPr>
          <w:rFonts w:ascii="Times New Roman" w:eastAsia="Times New Roman" w:hAnsi="Times New Roman" w:cs="Times New Roman"/>
          <w:sz w:val="28"/>
          <w:szCs w:val="28"/>
        </w:rPr>
        <w:t xml:space="preserve"> и</w:t>
      </w:r>
      <w:r w:rsidR="0009760E">
        <w:rPr>
          <w:rFonts w:ascii="Times New Roman" w:eastAsia="Times New Roman" w:hAnsi="Times New Roman" w:cs="Times New Roman"/>
          <w:sz w:val="28"/>
          <w:szCs w:val="28"/>
        </w:rPr>
        <w:t xml:space="preserve"> постепенно</w:t>
      </w:r>
      <w:r w:rsidR="00E46E28">
        <w:rPr>
          <w:rFonts w:ascii="Times New Roman" w:eastAsia="Times New Roman" w:hAnsi="Times New Roman" w:cs="Times New Roman"/>
          <w:sz w:val="28"/>
          <w:szCs w:val="28"/>
        </w:rPr>
        <w:t xml:space="preserve"> убеждая</w:t>
      </w:r>
      <w:r w:rsidR="007D7F08">
        <w:rPr>
          <w:rFonts w:ascii="Times New Roman" w:eastAsia="Times New Roman" w:hAnsi="Times New Roman" w:cs="Times New Roman"/>
          <w:sz w:val="28"/>
          <w:szCs w:val="28"/>
        </w:rPr>
        <w:t xml:space="preserve"> греко-католическое духовенство в</w:t>
      </w:r>
      <w:r w:rsidR="00084619">
        <w:rPr>
          <w:rFonts w:ascii="Times New Roman" w:eastAsia="Times New Roman" w:hAnsi="Times New Roman" w:cs="Times New Roman"/>
          <w:sz w:val="28"/>
          <w:szCs w:val="28"/>
        </w:rPr>
        <w:t xml:space="preserve"> том, что продолжение существования Унии не оправдано с религиозной точки зрения и ведет к денац</w:t>
      </w:r>
      <w:r w:rsidR="0009760E">
        <w:rPr>
          <w:rFonts w:ascii="Times New Roman" w:eastAsia="Times New Roman" w:hAnsi="Times New Roman" w:cs="Times New Roman"/>
          <w:sz w:val="28"/>
          <w:szCs w:val="28"/>
        </w:rPr>
        <w:t xml:space="preserve">ионализации </w:t>
      </w:r>
      <w:r w:rsidR="007D7F08">
        <w:rPr>
          <w:rFonts w:ascii="Times New Roman" w:eastAsia="Times New Roman" w:hAnsi="Times New Roman" w:cs="Times New Roman"/>
          <w:sz w:val="28"/>
          <w:szCs w:val="28"/>
        </w:rPr>
        <w:t>белорусов и украинцев</w:t>
      </w:r>
      <w:r w:rsidR="00084619">
        <w:rPr>
          <w:rStyle w:val="FootnoteReference"/>
          <w:rFonts w:eastAsia="Times New Roman"/>
          <w:sz w:val="28"/>
          <w:szCs w:val="28"/>
        </w:rPr>
        <w:footnoteReference w:id="9"/>
      </w:r>
      <w:r w:rsidR="000846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Этот подход прослеживается в плане Семашко, который </w:t>
      </w:r>
      <w:r w:rsidR="00E145C1">
        <w:rPr>
          <w:rFonts w:ascii="Times New Roman" w:eastAsia="Times New Roman" w:hAnsi="Times New Roman" w:cs="Times New Roman"/>
          <w:sz w:val="28"/>
          <w:szCs w:val="28"/>
        </w:rPr>
        <w:t xml:space="preserve">был предложен в 1827 г., а </w:t>
      </w:r>
      <w:r>
        <w:rPr>
          <w:rFonts w:ascii="Times New Roman" w:eastAsia="Times New Roman" w:hAnsi="Times New Roman" w:cs="Times New Roman"/>
          <w:sz w:val="28"/>
          <w:szCs w:val="28"/>
        </w:rPr>
        <w:t>начал реализовываться в 1828 г.</w:t>
      </w:r>
    </w:p>
    <w:p w:rsidR="00AF1163" w:rsidRDefault="00630532" w:rsidP="00E11F95">
      <w:pPr>
        <w:spacing w:line="360" w:lineRule="exact"/>
        <w:ind w:left="-851" w:right="-426" w:firstLine="567"/>
        <w:jc w:val="both"/>
        <w:rPr>
          <w:rFonts w:ascii="Times New Roman" w:eastAsia="Times New Roman" w:hAnsi="Times New Roman" w:cs="Times New Roman"/>
          <w:sz w:val="28"/>
          <w:szCs w:val="28"/>
          <w:lang w:eastAsia="ru-RU"/>
        </w:rPr>
      </w:pPr>
      <w:r w:rsidRPr="004D19C8">
        <w:rPr>
          <w:rFonts w:ascii="Times New Roman" w:eastAsia="Times New Roman" w:hAnsi="Times New Roman" w:cs="Times New Roman"/>
          <w:sz w:val="28"/>
          <w:szCs w:val="28"/>
        </w:rPr>
        <w:t>Замысел общего воссоединения, предложенный в 1827 г., не был реализован в полном объеме. До польского восстания 1830</w:t>
      </w:r>
      <w:r w:rsidRPr="00BF7C0D">
        <w:rPr>
          <w:rFonts w:ascii="Times New Roman" w:eastAsia="Times New Roman" w:hAnsi="Times New Roman" w:cs="Times New Roman"/>
          <w:color w:val="000000"/>
          <w:sz w:val="28"/>
          <w:szCs w:val="28"/>
          <w:lang w:val="be-BY"/>
        </w:rPr>
        <w:t>–</w:t>
      </w:r>
      <w:r>
        <w:rPr>
          <w:rFonts w:ascii="Times New Roman" w:eastAsia="Times New Roman" w:hAnsi="Times New Roman" w:cs="Times New Roman"/>
          <w:sz w:val="28"/>
          <w:szCs w:val="28"/>
        </w:rPr>
        <w:t>18</w:t>
      </w:r>
      <w:r w:rsidR="00336367">
        <w:rPr>
          <w:rFonts w:ascii="Times New Roman" w:eastAsia="Times New Roman" w:hAnsi="Times New Roman" w:cs="Times New Roman"/>
          <w:sz w:val="28"/>
          <w:szCs w:val="28"/>
        </w:rPr>
        <w:t xml:space="preserve">31 гг. </w:t>
      </w:r>
      <w:r w:rsidR="00492BFF">
        <w:rPr>
          <w:rFonts w:ascii="Times New Roman" w:eastAsia="Times New Roman" w:hAnsi="Times New Roman" w:cs="Times New Roman"/>
          <w:sz w:val="28"/>
          <w:szCs w:val="28"/>
        </w:rPr>
        <w:t>митрополит Иосиф</w:t>
      </w:r>
      <w:r w:rsidR="00C5012A">
        <w:rPr>
          <w:rFonts w:ascii="Times New Roman" w:eastAsia="Times New Roman" w:hAnsi="Times New Roman" w:cs="Times New Roman"/>
          <w:sz w:val="28"/>
          <w:szCs w:val="28"/>
        </w:rPr>
        <w:t>,</w:t>
      </w:r>
      <w:r w:rsidRPr="004D19C8">
        <w:rPr>
          <w:rFonts w:ascii="Times New Roman" w:eastAsia="Times New Roman" w:hAnsi="Times New Roman" w:cs="Times New Roman"/>
          <w:sz w:val="28"/>
          <w:szCs w:val="28"/>
        </w:rPr>
        <w:t xml:space="preserve"> не столько консультируя </w:t>
      </w:r>
      <w:r>
        <w:rPr>
          <w:rFonts w:ascii="Times New Roman" w:eastAsia="Times New Roman" w:hAnsi="Times New Roman" w:cs="Times New Roman"/>
          <w:sz w:val="28"/>
          <w:szCs w:val="28"/>
        </w:rPr>
        <w:t xml:space="preserve">куратора </w:t>
      </w:r>
      <w:r w:rsidR="00492BFF">
        <w:rPr>
          <w:rFonts w:ascii="Times New Roman" w:eastAsia="Times New Roman" w:hAnsi="Times New Roman" w:cs="Times New Roman"/>
          <w:sz w:val="28"/>
          <w:szCs w:val="28"/>
        </w:rPr>
        <w:t xml:space="preserve">воссоединительного </w:t>
      </w:r>
      <w:r>
        <w:rPr>
          <w:rFonts w:ascii="Times New Roman" w:eastAsia="Times New Roman" w:hAnsi="Times New Roman" w:cs="Times New Roman"/>
          <w:sz w:val="28"/>
          <w:szCs w:val="28"/>
        </w:rPr>
        <w:t>прое</w:t>
      </w:r>
      <w:r w:rsidR="00AF1163">
        <w:rPr>
          <w:rFonts w:ascii="Times New Roman" w:eastAsia="Times New Roman" w:hAnsi="Times New Roman" w:cs="Times New Roman"/>
          <w:sz w:val="28"/>
          <w:szCs w:val="28"/>
        </w:rPr>
        <w:t>к</w:t>
      </w:r>
      <w:r>
        <w:rPr>
          <w:rFonts w:ascii="Times New Roman" w:eastAsia="Times New Roman" w:hAnsi="Times New Roman" w:cs="Times New Roman"/>
          <w:sz w:val="28"/>
          <w:szCs w:val="28"/>
        </w:rPr>
        <w:t>та со стороны правительства</w:t>
      </w:r>
      <w:r w:rsidR="00AF11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D19C8">
        <w:rPr>
          <w:rFonts w:ascii="Times New Roman" w:eastAsia="Times New Roman" w:hAnsi="Times New Roman" w:cs="Times New Roman"/>
          <w:sz w:val="28"/>
          <w:szCs w:val="28"/>
        </w:rPr>
        <w:t>Д.</w:t>
      </w:r>
      <w:r w:rsidR="00AF1163">
        <w:rPr>
          <w:rFonts w:ascii="Times New Roman" w:eastAsia="Times New Roman" w:hAnsi="Times New Roman" w:cs="Times New Roman"/>
          <w:sz w:val="28"/>
          <w:szCs w:val="28"/>
        </w:rPr>
        <w:t>Н. Блудова, сколько выступая в качестве главного</w:t>
      </w:r>
      <w:r w:rsidRPr="004D19C8">
        <w:rPr>
          <w:rFonts w:ascii="Times New Roman" w:eastAsia="Times New Roman" w:hAnsi="Times New Roman" w:cs="Times New Roman"/>
          <w:sz w:val="28"/>
          <w:szCs w:val="28"/>
        </w:rPr>
        <w:t xml:space="preserve"> инициатор</w:t>
      </w:r>
      <w:r w:rsidR="00AF1163">
        <w:rPr>
          <w:rFonts w:ascii="Times New Roman" w:eastAsia="Times New Roman" w:hAnsi="Times New Roman" w:cs="Times New Roman"/>
          <w:sz w:val="28"/>
          <w:szCs w:val="28"/>
        </w:rPr>
        <w:t>а и движителя</w:t>
      </w:r>
      <w:r w:rsidRPr="004D19C8">
        <w:rPr>
          <w:rFonts w:ascii="Times New Roman" w:eastAsia="Times New Roman" w:hAnsi="Times New Roman" w:cs="Times New Roman"/>
          <w:sz w:val="28"/>
          <w:szCs w:val="28"/>
        </w:rPr>
        <w:t xml:space="preserve"> реформ, при полной поддержке императора Николая </w:t>
      </w:r>
      <w:r w:rsidRPr="004D19C8">
        <w:rPr>
          <w:rFonts w:ascii="Times New Roman" w:eastAsia="Times New Roman" w:hAnsi="Times New Roman" w:cs="Times New Roman"/>
          <w:sz w:val="28"/>
          <w:szCs w:val="28"/>
          <w:lang w:val="en-US"/>
        </w:rPr>
        <w:t>I</w:t>
      </w:r>
      <w:r w:rsidRPr="004D19C8">
        <w:rPr>
          <w:rFonts w:ascii="Times New Roman" w:eastAsia="Times New Roman" w:hAnsi="Times New Roman" w:cs="Times New Roman"/>
          <w:sz w:val="28"/>
          <w:szCs w:val="28"/>
        </w:rPr>
        <w:t xml:space="preserve"> сумел добиться создания церковно-правовой и </w:t>
      </w:r>
      <w:r w:rsidR="00540781">
        <w:rPr>
          <w:rFonts w:ascii="Times New Roman" w:eastAsia="Times New Roman" w:hAnsi="Times New Roman" w:cs="Times New Roman"/>
          <w:sz w:val="28"/>
          <w:szCs w:val="28"/>
        </w:rPr>
        <w:t>церковно-</w:t>
      </w:r>
      <w:r w:rsidRPr="004D19C8">
        <w:rPr>
          <w:rFonts w:ascii="Times New Roman" w:eastAsia="Times New Roman" w:hAnsi="Times New Roman" w:cs="Times New Roman"/>
          <w:sz w:val="28"/>
          <w:szCs w:val="28"/>
        </w:rPr>
        <w:t xml:space="preserve">административной базы, на основании которой можно было разорвать </w:t>
      </w:r>
      <w:r>
        <w:rPr>
          <w:rFonts w:ascii="Times New Roman" w:eastAsia="Times New Roman" w:hAnsi="Times New Roman" w:cs="Times New Roman"/>
          <w:sz w:val="28"/>
          <w:szCs w:val="28"/>
        </w:rPr>
        <w:t>Брестскую унию</w:t>
      </w:r>
      <w:r w:rsidRPr="004D19C8">
        <w:rPr>
          <w:rFonts w:ascii="Times New Roman" w:eastAsia="Times New Roman" w:hAnsi="Times New Roman" w:cs="Times New Roman"/>
          <w:sz w:val="28"/>
          <w:szCs w:val="28"/>
        </w:rPr>
        <w:t xml:space="preserve">. Было сделано много, но не достаточно, чтобы движение униатов к </w:t>
      </w:r>
      <w:r>
        <w:rPr>
          <w:rFonts w:ascii="Times New Roman" w:eastAsia="Times New Roman" w:hAnsi="Times New Roman" w:cs="Times New Roman"/>
          <w:sz w:val="28"/>
          <w:szCs w:val="28"/>
        </w:rPr>
        <w:t>Православию</w:t>
      </w:r>
      <w:r w:rsidRPr="004D19C8">
        <w:rPr>
          <w:rFonts w:ascii="Times New Roman" w:eastAsia="Times New Roman" w:hAnsi="Times New Roman" w:cs="Times New Roman"/>
          <w:sz w:val="28"/>
          <w:szCs w:val="28"/>
        </w:rPr>
        <w:t xml:space="preserve"> приобрело необратимый характер.</w:t>
      </w:r>
      <w:r w:rsidRPr="00692963">
        <w:rPr>
          <w:rFonts w:ascii="Times New Roman" w:eastAsia="Times New Roman" w:hAnsi="Times New Roman" w:cs="Times New Roman"/>
          <w:sz w:val="28"/>
          <w:szCs w:val="28"/>
          <w:lang w:eastAsia="ru-RU"/>
        </w:rPr>
        <w:t xml:space="preserve"> </w:t>
      </w:r>
    </w:p>
    <w:p w:rsidR="00B8320A" w:rsidRDefault="00630532" w:rsidP="00E11F95">
      <w:pPr>
        <w:spacing w:line="360" w:lineRule="exact"/>
        <w:ind w:left="-851" w:right="-426" w:firstLine="567"/>
        <w:jc w:val="both"/>
        <w:rPr>
          <w:rFonts w:ascii="Times New Roman" w:eastAsia="Times New Roman" w:hAnsi="Times New Roman" w:cs="Times New Roman"/>
          <w:sz w:val="28"/>
          <w:szCs w:val="28"/>
        </w:rPr>
      </w:pPr>
      <w:r w:rsidRPr="00692963">
        <w:rPr>
          <w:rFonts w:ascii="Times New Roman" w:eastAsia="Times New Roman" w:hAnsi="Times New Roman" w:cs="Times New Roman"/>
          <w:sz w:val="28"/>
          <w:szCs w:val="28"/>
        </w:rPr>
        <w:t>Вооруженное выступление по</w:t>
      </w:r>
      <w:r w:rsidR="00492BFF">
        <w:rPr>
          <w:rFonts w:ascii="Times New Roman" w:eastAsia="Times New Roman" w:hAnsi="Times New Roman" w:cs="Times New Roman"/>
          <w:sz w:val="28"/>
          <w:szCs w:val="28"/>
        </w:rPr>
        <w:t>ляков, породив вокруг и внутри У</w:t>
      </w:r>
      <w:r w:rsidRPr="00692963">
        <w:rPr>
          <w:rFonts w:ascii="Times New Roman" w:eastAsia="Times New Roman" w:hAnsi="Times New Roman" w:cs="Times New Roman"/>
          <w:sz w:val="28"/>
          <w:szCs w:val="28"/>
        </w:rPr>
        <w:t>нии новые условия, сдел</w:t>
      </w:r>
      <w:r w:rsidR="00492BFF">
        <w:rPr>
          <w:rFonts w:ascii="Times New Roman" w:eastAsia="Times New Roman" w:hAnsi="Times New Roman" w:cs="Times New Roman"/>
          <w:sz w:val="28"/>
          <w:szCs w:val="28"/>
        </w:rPr>
        <w:t>ало приведение в жизнь плана</w:t>
      </w:r>
      <w:r w:rsidRPr="00692963">
        <w:rPr>
          <w:rFonts w:ascii="Times New Roman" w:eastAsia="Times New Roman" w:hAnsi="Times New Roman" w:cs="Times New Roman"/>
          <w:sz w:val="28"/>
          <w:szCs w:val="28"/>
        </w:rPr>
        <w:t xml:space="preserve"> 1827 г. невозможным</w:t>
      </w:r>
      <w:r>
        <w:rPr>
          <w:rFonts w:ascii="Times New Roman" w:eastAsia="Times New Roman" w:hAnsi="Times New Roman" w:cs="Times New Roman"/>
          <w:sz w:val="28"/>
          <w:szCs w:val="28"/>
        </w:rPr>
        <w:t xml:space="preserve"> и вызвало появление н</w:t>
      </w:r>
      <w:r w:rsidR="00AF1163">
        <w:rPr>
          <w:rFonts w:ascii="Times New Roman" w:eastAsia="Times New Roman" w:hAnsi="Times New Roman" w:cs="Times New Roman"/>
          <w:sz w:val="28"/>
          <w:szCs w:val="28"/>
        </w:rPr>
        <w:t>о</w:t>
      </w:r>
      <w:r w:rsidR="00C5012A">
        <w:rPr>
          <w:rFonts w:ascii="Times New Roman" w:eastAsia="Times New Roman" w:hAnsi="Times New Roman" w:cs="Times New Roman"/>
          <w:sz w:val="28"/>
          <w:szCs w:val="28"/>
        </w:rPr>
        <w:t xml:space="preserve">вого плана </w:t>
      </w:r>
      <w:r>
        <w:rPr>
          <w:rFonts w:ascii="Times New Roman" w:eastAsia="Times New Roman" w:hAnsi="Times New Roman" w:cs="Times New Roman"/>
          <w:sz w:val="28"/>
          <w:szCs w:val="28"/>
        </w:rPr>
        <w:t>общего воссоединения</w:t>
      </w:r>
      <w:r w:rsidRPr="00692963">
        <w:rPr>
          <w:rFonts w:ascii="Times New Roman" w:eastAsia="Times New Roman" w:hAnsi="Times New Roman" w:cs="Times New Roman"/>
          <w:sz w:val="28"/>
          <w:szCs w:val="28"/>
        </w:rPr>
        <w:t xml:space="preserve">. </w:t>
      </w:r>
      <w:r w:rsidRPr="00DD72DB">
        <w:rPr>
          <w:rFonts w:ascii="Times New Roman" w:eastAsia="Times New Roman" w:hAnsi="Times New Roman" w:cs="Times New Roman"/>
          <w:sz w:val="28"/>
          <w:szCs w:val="28"/>
        </w:rPr>
        <w:t>В записке от 26 июля 1832 г. «О ходе</w:t>
      </w:r>
      <w:r>
        <w:rPr>
          <w:rFonts w:ascii="Times New Roman" w:eastAsia="Times New Roman" w:hAnsi="Times New Roman" w:cs="Times New Roman"/>
          <w:sz w:val="28"/>
          <w:szCs w:val="28"/>
        </w:rPr>
        <w:t xml:space="preserve"> униатского дела» </w:t>
      </w:r>
      <w:r w:rsidR="00540781">
        <w:rPr>
          <w:rFonts w:ascii="Times New Roman" w:eastAsia="Times New Roman" w:hAnsi="Times New Roman" w:cs="Times New Roman"/>
          <w:sz w:val="28"/>
          <w:szCs w:val="28"/>
        </w:rPr>
        <w:t>епископ Иосиф (</w:t>
      </w:r>
      <w:r>
        <w:rPr>
          <w:rFonts w:ascii="Times New Roman" w:eastAsia="Times New Roman" w:hAnsi="Times New Roman" w:cs="Times New Roman"/>
          <w:sz w:val="28"/>
          <w:szCs w:val="28"/>
        </w:rPr>
        <w:t>Семашко</w:t>
      </w:r>
      <w:r w:rsidR="00540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высказал мысль</w:t>
      </w:r>
      <w:r w:rsidR="00540781">
        <w:rPr>
          <w:rFonts w:ascii="Times New Roman" w:eastAsia="Times New Roman" w:hAnsi="Times New Roman" w:cs="Times New Roman"/>
          <w:sz w:val="28"/>
          <w:szCs w:val="28"/>
        </w:rPr>
        <w:t xml:space="preserve"> о</w:t>
      </w:r>
      <w:r w:rsidR="00C5012A">
        <w:rPr>
          <w:rFonts w:ascii="Times New Roman" w:eastAsia="Times New Roman" w:hAnsi="Times New Roman" w:cs="Times New Roman"/>
          <w:sz w:val="28"/>
          <w:szCs w:val="28"/>
        </w:rPr>
        <w:t xml:space="preserve"> том, что в сложившихся новых условиях воссоединение возможно осуществить</w:t>
      </w:r>
      <w:r w:rsidRPr="00DD72DB">
        <w:rPr>
          <w:rFonts w:ascii="Times New Roman" w:eastAsia="Times New Roman" w:hAnsi="Times New Roman" w:cs="Times New Roman"/>
          <w:sz w:val="28"/>
          <w:szCs w:val="28"/>
        </w:rPr>
        <w:t xml:space="preserve"> подчин</w:t>
      </w:r>
      <w:r w:rsidR="00C5012A">
        <w:rPr>
          <w:rFonts w:ascii="Times New Roman" w:eastAsia="Times New Roman" w:hAnsi="Times New Roman" w:cs="Times New Roman"/>
          <w:sz w:val="28"/>
          <w:szCs w:val="28"/>
        </w:rPr>
        <w:t>ением</w:t>
      </w:r>
      <w:r w:rsidRPr="00DD72DB">
        <w:rPr>
          <w:rFonts w:ascii="Times New Roman" w:eastAsia="Times New Roman" w:hAnsi="Times New Roman" w:cs="Times New Roman"/>
          <w:sz w:val="28"/>
          <w:szCs w:val="28"/>
        </w:rPr>
        <w:t xml:space="preserve"> </w:t>
      </w:r>
      <w:r w:rsidR="00C5012A">
        <w:rPr>
          <w:rFonts w:ascii="Times New Roman" w:eastAsia="Times New Roman" w:hAnsi="Times New Roman" w:cs="Times New Roman"/>
          <w:sz w:val="28"/>
          <w:szCs w:val="28"/>
        </w:rPr>
        <w:t>Униатской</w:t>
      </w:r>
      <w:r>
        <w:rPr>
          <w:rFonts w:ascii="Times New Roman" w:eastAsia="Times New Roman" w:hAnsi="Times New Roman" w:cs="Times New Roman"/>
          <w:sz w:val="28"/>
          <w:szCs w:val="28"/>
        </w:rPr>
        <w:t xml:space="preserve"> Ц</w:t>
      </w:r>
      <w:r w:rsidRPr="00DD72DB">
        <w:rPr>
          <w:rFonts w:ascii="Times New Roman" w:eastAsia="Times New Roman" w:hAnsi="Times New Roman" w:cs="Times New Roman"/>
          <w:sz w:val="28"/>
          <w:szCs w:val="28"/>
        </w:rPr>
        <w:t>ерк</w:t>
      </w:r>
      <w:r w:rsidR="00C5012A">
        <w:rPr>
          <w:rFonts w:ascii="Times New Roman" w:eastAsia="Times New Roman" w:hAnsi="Times New Roman" w:cs="Times New Roman"/>
          <w:sz w:val="28"/>
          <w:szCs w:val="28"/>
        </w:rPr>
        <w:t>ви</w:t>
      </w:r>
      <w:r w:rsidRPr="00DD72DB">
        <w:rPr>
          <w:rFonts w:ascii="Times New Roman" w:eastAsia="Times New Roman" w:hAnsi="Times New Roman" w:cs="Times New Roman"/>
          <w:sz w:val="28"/>
          <w:szCs w:val="28"/>
        </w:rPr>
        <w:t xml:space="preserve"> православной духовной власти</w:t>
      </w:r>
      <w:r w:rsidR="00C5012A">
        <w:rPr>
          <w:rFonts w:ascii="Times New Roman" w:eastAsia="Times New Roman" w:hAnsi="Times New Roman" w:cs="Times New Roman"/>
          <w:sz w:val="28"/>
          <w:szCs w:val="28"/>
        </w:rPr>
        <w:t>. Для этого дела</w:t>
      </w:r>
      <w:r w:rsidRPr="00DD72DB">
        <w:rPr>
          <w:rFonts w:ascii="Times New Roman" w:eastAsia="Times New Roman" w:hAnsi="Times New Roman" w:cs="Times New Roman"/>
          <w:sz w:val="28"/>
          <w:szCs w:val="28"/>
        </w:rPr>
        <w:t xml:space="preserve"> Греко-униатской духовной коллегии </w:t>
      </w:r>
      <w:r w:rsidR="00C5012A">
        <w:rPr>
          <w:rFonts w:ascii="Times New Roman" w:eastAsia="Times New Roman" w:hAnsi="Times New Roman" w:cs="Times New Roman"/>
          <w:sz w:val="28"/>
          <w:szCs w:val="28"/>
        </w:rPr>
        <w:t xml:space="preserve">нужно было передать </w:t>
      </w:r>
      <w:r w:rsidRPr="00DD72DB">
        <w:rPr>
          <w:rFonts w:ascii="Times New Roman" w:eastAsia="Times New Roman" w:hAnsi="Times New Roman" w:cs="Times New Roman"/>
          <w:sz w:val="28"/>
          <w:szCs w:val="28"/>
        </w:rPr>
        <w:t>в ведомство Св. Синода</w:t>
      </w:r>
      <w:r w:rsidR="00975172" w:rsidRPr="00DD72DB">
        <w:rPr>
          <w:rFonts w:ascii="Times New Roman" w:eastAsia="Times New Roman" w:hAnsi="Times New Roman" w:cs="Times New Roman"/>
          <w:sz w:val="28"/>
          <w:szCs w:val="28"/>
          <w:vertAlign w:val="superscript"/>
        </w:rPr>
        <w:footnoteReference w:id="10"/>
      </w:r>
      <w:r w:rsidRPr="00DD72DB">
        <w:rPr>
          <w:rFonts w:ascii="Times New Roman" w:eastAsia="Times New Roman" w:hAnsi="Times New Roman" w:cs="Times New Roman"/>
          <w:sz w:val="28"/>
          <w:szCs w:val="28"/>
        </w:rPr>
        <w:t xml:space="preserve">. При этом </w:t>
      </w:r>
      <w:r w:rsidRPr="00DD72DB">
        <w:rPr>
          <w:rFonts w:ascii="Times New Roman" w:eastAsia="Times New Roman" w:hAnsi="Times New Roman" w:cs="Times New Roman"/>
          <w:sz w:val="28"/>
          <w:szCs w:val="28"/>
        </w:rPr>
        <w:lastRenderedPageBreak/>
        <w:t xml:space="preserve">митрополит Иосафат </w:t>
      </w:r>
      <w:r>
        <w:rPr>
          <w:rFonts w:ascii="Times New Roman" w:eastAsia="Times New Roman" w:hAnsi="Times New Roman" w:cs="Times New Roman"/>
          <w:sz w:val="28"/>
          <w:szCs w:val="28"/>
        </w:rPr>
        <w:t>(</w:t>
      </w:r>
      <w:r w:rsidRPr="00DD72DB">
        <w:rPr>
          <w:rFonts w:ascii="Times New Roman" w:eastAsia="Times New Roman" w:hAnsi="Times New Roman" w:cs="Times New Roman"/>
          <w:sz w:val="28"/>
          <w:szCs w:val="28"/>
        </w:rPr>
        <w:t>Булгак</w:t>
      </w:r>
      <w:r>
        <w:rPr>
          <w:rFonts w:ascii="Times New Roman" w:eastAsia="Times New Roman" w:hAnsi="Times New Roman" w:cs="Times New Roman"/>
          <w:sz w:val="28"/>
          <w:szCs w:val="28"/>
        </w:rPr>
        <w:t>)</w:t>
      </w:r>
      <w:r w:rsidRPr="00DD72DB">
        <w:rPr>
          <w:rFonts w:ascii="Times New Roman" w:eastAsia="Times New Roman" w:hAnsi="Times New Roman" w:cs="Times New Roman"/>
          <w:sz w:val="28"/>
          <w:szCs w:val="28"/>
        </w:rPr>
        <w:t xml:space="preserve"> должен был стать постоянным членом Св. Синода. Несколько позже преосвященный</w:t>
      </w:r>
      <w:r w:rsidR="00540781">
        <w:rPr>
          <w:rFonts w:ascii="Times New Roman" w:eastAsia="Times New Roman" w:hAnsi="Times New Roman" w:cs="Times New Roman"/>
          <w:sz w:val="28"/>
          <w:szCs w:val="28"/>
        </w:rPr>
        <w:t xml:space="preserve"> Иосиф</w:t>
      </w:r>
      <w:r w:rsidRPr="00DD72DB">
        <w:rPr>
          <w:rFonts w:ascii="Times New Roman" w:eastAsia="Times New Roman" w:hAnsi="Times New Roman" w:cs="Times New Roman"/>
          <w:sz w:val="28"/>
          <w:szCs w:val="28"/>
        </w:rPr>
        <w:t xml:space="preserve"> составил документ, который подал Блудову 15 октября </w:t>
      </w:r>
      <w:r w:rsidR="008C7AC7">
        <w:rPr>
          <w:rFonts w:ascii="Times New Roman" w:eastAsia="Times New Roman" w:hAnsi="Times New Roman" w:cs="Times New Roman"/>
          <w:sz w:val="28"/>
          <w:szCs w:val="28"/>
        </w:rPr>
        <w:t xml:space="preserve">1832 г. В нем он подробно описал </w:t>
      </w:r>
      <w:r w:rsidRPr="00DD72DB">
        <w:rPr>
          <w:rFonts w:ascii="Times New Roman" w:eastAsia="Times New Roman" w:hAnsi="Times New Roman" w:cs="Times New Roman"/>
          <w:sz w:val="28"/>
          <w:szCs w:val="28"/>
        </w:rPr>
        <w:t xml:space="preserve">мероприятия, которые </w:t>
      </w:r>
      <w:r w:rsidR="008C7AC7">
        <w:rPr>
          <w:rFonts w:ascii="Times New Roman" w:eastAsia="Times New Roman" w:hAnsi="Times New Roman" w:cs="Times New Roman"/>
          <w:sz w:val="28"/>
          <w:szCs w:val="28"/>
        </w:rPr>
        <w:t xml:space="preserve">правительству </w:t>
      </w:r>
      <w:r w:rsidRPr="00DD72DB">
        <w:rPr>
          <w:rFonts w:ascii="Times New Roman" w:eastAsia="Times New Roman" w:hAnsi="Times New Roman" w:cs="Times New Roman"/>
          <w:sz w:val="28"/>
          <w:szCs w:val="28"/>
        </w:rPr>
        <w:t>следовало привести в действие одновременно с подчинением униатов Св. Синоду</w:t>
      </w:r>
      <w:r w:rsidRPr="00DD72DB">
        <w:rPr>
          <w:rFonts w:ascii="Times New Roman" w:eastAsia="Times New Roman" w:hAnsi="Times New Roman" w:cs="Times New Roman"/>
          <w:sz w:val="28"/>
          <w:szCs w:val="28"/>
          <w:vertAlign w:val="superscript"/>
        </w:rPr>
        <w:footnoteReference w:id="11"/>
      </w:r>
      <w:r w:rsidRPr="00DD72DB">
        <w:rPr>
          <w:rFonts w:ascii="Times New Roman" w:eastAsia="Times New Roman" w:hAnsi="Times New Roman" w:cs="Times New Roman"/>
          <w:sz w:val="28"/>
          <w:szCs w:val="28"/>
        </w:rPr>
        <w:t xml:space="preserve">. Смысл нового предложения сводился к тому, чтобы через теснейшее соединение униатов с православными достичь постепенного и незаметного слияния греко-католиков с православными. </w:t>
      </w:r>
      <w:r w:rsidR="00975172">
        <w:rPr>
          <w:rFonts w:ascii="Times New Roman" w:eastAsia="Times New Roman" w:hAnsi="Times New Roman" w:cs="Times New Roman"/>
          <w:sz w:val="28"/>
          <w:szCs w:val="28"/>
        </w:rPr>
        <w:t>Униатская Церковь должна была тихо исчезнуть с конфессиональной карты Европы.</w:t>
      </w:r>
    </w:p>
    <w:p w:rsidR="00975172" w:rsidRPr="00F31550" w:rsidRDefault="001A145A" w:rsidP="00E11F95">
      <w:pPr>
        <w:spacing w:line="360" w:lineRule="exact"/>
        <w:ind w:left="-851" w:right="-42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план про</w:t>
      </w:r>
      <w:r w:rsidR="00975172">
        <w:rPr>
          <w:rFonts w:ascii="Times New Roman" w:eastAsia="Times New Roman" w:hAnsi="Times New Roman" w:cs="Times New Roman"/>
          <w:sz w:val="28"/>
          <w:szCs w:val="28"/>
        </w:rPr>
        <w:t xml:space="preserve">екта </w:t>
      </w:r>
      <w:r w:rsidR="00302385">
        <w:rPr>
          <w:rFonts w:ascii="Times New Roman" w:eastAsia="Times New Roman" w:hAnsi="Times New Roman" w:cs="Times New Roman"/>
          <w:sz w:val="28"/>
          <w:szCs w:val="28"/>
        </w:rPr>
        <w:t>высокопреосвященного</w:t>
      </w:r>
      <w:r>
        <w:rPr>
          <w:rFonts w:ascii="Times New Roman" w:eastAsia="Times New Roman" w:hAnsi="Times New Roman" w:cs="Times New Roman"/>
          <w:sz w:val="28"/>
          <w:szCs w:val="28"/>
        </w:rPr>
        <w:t xml:space="preserve"> Иосифа (С</w:t>
      </w:r>
      <w:r w:rsidR="00975172">
        <w:rPr>
          <w:rFonts w:ascii="Times New Roman" w:eastAsia="Times New Roman" w:hAnsi="Times New Roman" w:cs="Times New Roman"/>
          <w:sz w:val="28"/>
          <w:szCs w:val="28"/>
        </w:rPr>
        <w:t>емашко</w:t>
      </w:r>
      <w:r>
        <w:rPr>
          <w:rFonts w:ascii="Times New Roman" w:eastAsia="Times New Roman" w:hAnsi="Times New Roman" w:cs="Times New Roman"/>
          <w:sz w:val="28"/>
          <w:szCs w:val="28"/>
        </w:rPr>
        <w:t>)</w:t>
      </w:r>
      <w:r w:rsidR="00975172">
        <w:rPr>
          <w:rFonts w:ascii="Times New Roman" w:eastAsia="Times New Roman" w:hAnsi="Times New Roman" w:cs="Times New Roman"/>
          <w:sz w:val="28"/>
          <w:szCs w:val="28"/>
        </w:rPr>
        <w:t xml:space="preserve"> не был реализован в полном объеме</w:t>
      </w:r>
      <w:r>
        <w:rPr>
          <w:rFonts w:ascii="Times New Roman" w:eastAsia="Times New Roman" w:hAnsi="Times New Roman" w:cs="Times New Roman"/>
          <w:sz w:val="28"/>
          <w:szCs w:val="28"/>
        </w:rPr>
        <w:t xml:space="preserve"> точно так же, как и первый</w:t>
      </w:r>
      <w:r w:rsidR="004D1089">
        <w:rPr>
          <w:rFonts w:ascii="Times New Roman" w:eastAsia="Times New Roman" w:hAnsi="Times New Roman" w:cs="Times New Roman"/>
          <w:sz w:val="28"/>
          <w:szCs w:val="28"/>
        </w:rPr>
        <w:t>. Это произошло</w:t>
      </w:r>
      <w:r>
        <w:rPr>
          <w:rFonts w:ascii="Times New Roman" w:eastAsia="Times New Roman" w:hAnsi="Times New Roman" w:cs="Times New Roman"/>
          <w:sz w:val="28"/>
          <w:szCs w:val="28"/>
        </w:rPr>
        <w:t xml:space="preserve"> из-за колеб</w:t>
      </w:r>
      <w:r w:rsidR="00C5012A">
        <w:rPr>
          <w:rFonts w:ascii="Times New Roman" w:eastAsia="Times New Roman" w:hAnsi="Times New Roman" w:cs="Times New Roman"/>
          <w:sz w:val="28"/>
          <w:szCs w:val="28"/>
        </w:rPr>
        <w:t>аний конфессиональной политики Р</w:t>
      </w:r>
      <w:r>
        <w:rPr>
          <w:rFonts w:ascii="Times New Roman" w:eastAsia="Times New Roman" w:hAnsi="Times New Roman" w:cs="Times New Roman"/>
          <w:sz w:val="28"/>
          <w:szCs w:val="28"/>
        </w:rPr>
        <w:t>оссийской империи в западных губерниях</w:t>
      </w:r>
      <w:r w:rsidR="004D1089">
        <w:rPr>
          <w:rFonts w:ascii="Times New Roman" w:eastAsia="Times New Roman" w:hAnsi="Times New Roman" w:cs="Times New Roman"/>
          <w:sz w:val="28"/>
          <w:szCs w:val="28"/>
        </w:rPr>
        <w:t>, и</w:t>
      </w:r>
      <w:r>
        <w:rPr>
          <w:rFonts w:ascii="Times New Roman" w:eastAsia="Times New Roman" w:hAnsi="Times New Roman" w:cs="Times New Roman"/>
          <w:sz w:val="28"/>
          <w:szCs w:val="28"/>
        </w:rPr>
        <w:t xml:space="preserve"> </w:t>
      </w:r>
      <w:r w:rsidR="0050376B">
        <w:rPr>
          <w:rFonts w:ascii="Times New Roman" w:eastAsia="Times New Roman" w:hAnsi="Times New Roman" w:cs="Times New Roman"/>
          <w:sz w:val="28"/>
          <w:szCs w:val="28"/>
        </w:rPr>
        <w:t xml:space="preserve">привело к ряду </w:t>
      </w:r>
      <w:r>
        <w:rPr>
          <w:rFonts w:ascii="Times New Roman" w:eastAsia="Times New Roman" w:hAnsi="Times New Roman" w:cs="Times New Roman"/>
          <w:sz w:val="28"/>
          <w:szCs w:val="28"/>
        </w:rPr>
        <w:t xml:space="preserve">негативных </w:t>
      </w:r>
      <w:r w:rsidR="008C7AC7">
        <w:rPr>
          <w:rFonts w:ascii="Times New Roman" w:eastAsia="Times New Roman" w:hAnsi="Times New Roman" w:cs="Times New Roman"/>
          <w:sz w:val="28"/>
          <w:szCs w:val="28"/>
        </w:rPr>
        <w:t>явлений накануне</w:t>
      </w:r>
      <w:r w:rsidR="0050376B">
        <w:rPr>
          <w:rFonts w:ascii="Times New Roman" w:eastAsia="Times New Roman" w:hAnsi="Times New Roman" w:cs="Times New Roman"/>
          <w:sz w:val="28"/>
          <w:szCs w:val="28"/>
        </w:rPr>
        <w:t xml:space="preserve"> и сразу после Полоцкого Собора 1839 г.,</w:t>
      </w:r>
      <w:r>
        <w:rPr>
          <w:rFonts w:ascii="Times New Roman" w:eastAsia="Times New Roman" w:hAnsi="Times New Roman" w:cs="Times New Roman"/>
          <w:sz w:val="28"/>
          <w:szCs w:val="28"/>
        </w:rPr>
        <w:t xml:space="preserve"> которые католические и примыкающие к ним современные белорусские националистические историки</w:t>
      </w:r>
      <w:r w:rsidR="0050376B" w:rsidRPr="0050376B">
        <w:rPr>
          <w:rFonts w:ascii="Times New Roman" w:eastAsia="Times New Roman" w:hAnsi="Times New Roman" w:cs="Times New Roman"/>
          <w:sz w:val="28"/>
          <w:szCs w:val="28"/>
        </w:rPr>
        <w:t xml:space="preserve"> </w:t>
      </w:r>
      <w:r w:rsidR="0050376B">
        <w:rPr>
          <w:rFonts w:ascii="Times New Roman" w:eastAsia="Times New Roman" w:hAnsi="Times New Roman" w:cs="Times New Roman"/>
          <w:sz w:val="28"/>
          <w:szCs w:val="28"/>
        </w:rPr>
        <w:t>используют для нападок на Православие и власти Российской империи</w:t>
      </w:r>
      <w:r>
        <w:rPr>
          <w:rFonts w:ascii="Times New Roman" w:eastAsia="Times New Roman" w:hAnsi="Times New Roman" w:cs="Times New Roman"/>
          <w:sz w:val="28"/>
          <w:szCs w:val="28"/>
        </w:rPr>
        <w:t xml:space="preserve">. </w:t>
      </w:r>
    </w:p>
    <w:p w:rsidR="00DE397B" w:rsidRDefault="0050376B" w:rsidP="00E11F95">
      <w:pPr>
        <w:spacing w:line="360" w:lineRule="exact"/>
        <w:ind w:left="-851" w:right="-426" w:firstLine="567"/>
        <w:jc w:val="both"/>
        <w:rPr>
          <w:rFonts w:ascii="Times New Roman" w:hAnsi="Times New Roman" w:cs="Times New Roman"/>
          <w:sz w:val="28"/>
          <w:szCs w:val="28"/>
        </w:rPr>
      </w:pPr>
      <w:r>
        <w:rPr>
          <w:rFonts w:ascii="Times New Roman" w:hAnsi="Times New Roman" w:cs="Times New Roman"/>
          <w:sz w:val="28"/>
          <w:szCs w:val="28"/>
        </w:rPr>
        <w:t>В истор</w:t>
      </w:r>
      <w:r w:rsidR="00302385">
        <w:rPr>
          <w:rFonts w:ascii="Times New Roman" w:hAnsi="Times New Roman" w:cs="Times New Roman"/>
          <w:sz w:val="28"/>
          <w:szCs w:val="28"/>
        </w:rPr>
        <w:t>ической литературе проект</w:t>
      </w:r>
      <w:r>
        <w:rPr>
          <w:rFonts w:ascii="Times New Roman" w:hAnsi="Times New Roman" w:cs="Times New Roman"/>
          <w:sz w:val="28"/>
          <w:szCs w:val="28"/>
        </w:rPr>
        <w:t xml:space="preserve"> воссоединения </w:t>
      </w:r>
      <w:r w:rsidR="00AA57BD">
        <w:rPr>
          <w:rFonts w:ascii="Times New Roman" w:hAnsi="Times New Roman" w:cs="Times New Roman"/>
          <w:sz w:val="28"/>
          <w:szCs w:val="28"/>
        </w:rPr>
        <w:t xml:space="preserve">1830-х гг. </w:t>
      </w:r>
      <w:r>
        <w:rPr>
          <w:rFonts w:ascii="Times New Roman" w:hAnsi="Times New Roman" w:cs="Times New Roman"/>
          <w:sz w:val="28"/>
          <w:szCs w:val="28"/>
        </w:rPr>
        <w:t>неоднократно рассматривал</w:t>
      </w:r>
      <w:r w:rsidR="00302385">
        <w:rPr>
          <w:rFonts w:ascii="Times New Roman" w:hAnsi="Times New Roman" w:cs="Times New Roman"/>
          <w:sz w:val="28"/>
          <w:szCs w:val="28"/>
        </w:rPr>
        <w:t>ся</w:t>
      </w:r>
      <w:r>
        <w:rPr>
          <w:rFonts w:ascii="Times New Roman" w:hAnsi="Times New Roman" w:cs="Times New Roman"/>
          <w:sz w:val="28"/>
          <w:szCs w:val="28"/>
        </w:rPr>
        <w:t xml:space="preserve">. </w:t>
      </w:r>
      <w:r w:rsidR="00003EB8">
        <w:rPr>
          <w:rFonts w:ascii="Times New Roman" w:hAnsi="Times New Roman" w:cs="Times New Roman"/>
          <w:sz w:val="28"/>
          <w:szCs w:val="28"/>
        </w:rPr>
        <w:t xml:space="preserve">Оригинальность </w:t>
      </w:r>
      <w:r w:rsidR="00863AF7">
        <w:rPr>
          <w:rFonts w:ascii="Times New Roman" w:hAnsi="Times New Roman" w:cs="Times New Roman"/>
          <w:sz w:val="28"/>
          <w:szCs w:val="28"/>
        </w:rPr>
        <w:t>первого плана</w:t>
      </w:r>
      <w:r w:rsidR="00302385">
        <w:rPr>
          <w:rFonts w:ascii="Times New Roman" w:hAnsi="Times New Roman" w:cs="Times New Roman"/>
          <w:sz w:val="28"/>
          <w:szCs w:val="28"/>
        </w:rPr>
        <w:t>, составленного Семашко,</w:t>
      </w:r>
      <w:r w:rsidR="00003EB8">
        <w:rPr>
          <w:rFonts w:ascii="Times New Roman" w:hAnsi="Times New Roman" w:cs="Times New Roman"/>
          <w:sz w:val="28"/>
          <w:szCs w:val="28"/>
        </w:rPr>
        <w:t xml:space="preserve"> ставил под сомнение генер</w:t>
      </w:r>
      <w:r w:rsidR="005152B8">
        <w:rPr>
          <w:rFonts w:ascii="Times New Roman" w:hAnsi="Times New Roman" w:cs="Times New Roman"/>
          <w:sz w:val="28"/>
          <w:szCs w:val="28"/>
        </w:rPr>
        <w:t xml:space="preserve">ал П.О. Бобровский. В </w:t>
      </w:r>
      <w:r w:rsidR="00003EB8">
        <w:rPr>
          <w:rFonts w:ascii="Times New Roman" w:hAnsi="Times New Roman" w:cs="Times New Roman"/>
          <w:sz w:val="28"/>
          <w:szCs w:val="28"/>
        </w:rPr>
        <w:t>работе «</w:t>
      </w:r>
      <w:r w:rsidR="00003EB8" w:rsidRPr="00003EB8">
        <w:rPr>
          <w:rFonts w:ascii="Times New Roman" w:hAnsi="Times New Roman" w:cs="Times New Roman"/>
          <w:sz w:val="28"/>
          <w:szCs w:val="28"/>
        </w:rPr>
        <w:t xml:space="preserve">Русская Греко-Униатская церковь в царствование императора Александра </w:t>
      </w:r>
      <w:r w:rsidR="00003EB8" w:rsidRPr="00003EB8">
        <w:rPr>
          <w:rFonts w:ascii="Times New Roman" w:hAnsi="Times New Roman" w:cs="Times New Roman"/>
          <w:sz w:val="28"/>
          <w:szCs w:val="28"/>
          <w:lang w:val="en-US"/>
        </w:rPr>
        <w:t>I</w:t>
      </w:r>
      <w:r w:rsidR="00003EB8">
        <w:rPr>
          <w:rFonts w:ascii="Times New Roman" w:hAnsi="Times New Roman" w:cs="Times New Roman"/>
          <w:sz w:val="28"/>
          <w:szCs w:val="28"/>
        </w:rPr>
        <w:t xml:space="preserve">» он </w:t>
      </w:r>
      <w:r w:rsidR="00003EB8" w:rsidRPr="00516F2A">
        <w:rPr>
          <w:rFonts w:ascii="Times New Roman" w:hAnsi="Times New Roman" w:cs="Times New Roman"/>
          <w:sz w:val="28"/>
          <w:szCs w:val="28"/>
        </w:rPr>
        <w:t>пишет, что «те мероположения, о которых говорит записка Семашки</w:t>
      </w:r>
      <w:r w:rsidR="008050F9">
        <w:rPr>
          <w:rFonts w:ascii="Times New Roman" w:hAnsi="Times New Roman" w:cs="Times New Roman"/>
          <w:sz w:val="28"/>
          <w:szCs w:val="28"/>
        </w:rPr>
        <w:t xml:space="preserve"> (имеется в виду записка от 5 ноября 1827 г. – А.Р.)</w:t>
      </w:r>
      <w:r w:rsidR="00003EB8" w:rsidRPr="00516F2A">
        <w:rPr>
          <w:rFonts w:ascii="Times New Roman" w:hAnsi="Times New Roman" w:cs="Times New Roman"/>
          <w:sz w:val="28"/>
          <w:szCs w:val="28"/>
        </w:rPr>
        <w:t>, намечены были еще Лисовским, за исключением вопроса о главной семинарии</w:t>
      </w:r>
      <w:r w:rsidR="00003EB8">
        <w:rPr>
          <w:rFonts w:ascii="Times New Roman" w:hAnsi="Times New Roman" w:cs="Times New Roman"/>
          <w:sz w:val="28"/>
          <w:szCs w:val="28"/>
        </w:rPr>
        <w:t>»</w:t>
      </w:r>
      <w:r w:rsidR="00003EB8">
        <w:rPr>
          <w:rStyle w:val="FootnoteReference"/>
          <w:sz w:val="28"/>
          <w:szCs w:val="28"/>
        </w:rPr>
        <w:footnoteReference w:id="12"/>
      </w:r>
      <w:r w:rsidR="00003EB8" w:rsidRPr="00516F2A">
        <w:rPr>
          <w:rFonts w:ascii="Times New Roman" w:hAnsi="Times New Roman" w:cs="Times New Roman"/>
          <w:sz w:val="28"/>
          <w:szCs w:val="28"/>
        </w:rPr>
        <w:t>.</w:t>
      </w:r>
      <w:r w:rsidR="00003EB8">
        <w:rPr>
          <w:rFonts w:ascii="Times New Roman" w:hAnsi="Times New Roman" w:cs="Times New Roman"/>
          <w:sz w:val="28"/>
          <w:szCs w:val="28"/>
        </w:rPr>
        <w:t xml:space="preserve"> </w:t>
      </w:r>
    </w:p>
    <w:p w:rsidR="00652DD2" w:rsidRDefault="00E46E28" w:rsidP="00E11F95">
      <w:pPr>
        <w:spacing w:line="360" w:lineRule="exact"/>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Замечание </w:t>
      </w:r>
      <w:r w:rsidR="005152B8">
        <w:rPr>
          <w:rFonts w:ascii="Times New Roman" w:hAnsi="Times New Roman" w:cs="Times New Roman"/>
          <w:sz w:val="28"/>
          <w:szCs w:val="28"/>
        </w:rPr>
        <w:t>П.О. Бобровского</w:t>
      </w:r>
      <w:r w:rsidR="008050F9">
        <w:rPr>
          <w:rFonts w:ascii="Times New Roman" w:hAnsi="Times New Roman" w:cs="Times New Roman"/>
          <w:sz w:val="28"/>
          <w:szCs w:val="28"/>
        </w:rPr>
        <w:t>, при всем почтении к этому автору, как крупному специалисту в области военной истории и военно-юридической науки,</w:t>
      </w:r>
      <w:r w:rsidR="005152B8">
        <w:rPr>
          <w:rFonts w:ascii="Times New Roman" w:hAnsi="Times New Roman" w:cs="Times New Roman"/>
          <w:sz w:val="28"/>
          <w:szCs w:val="28"/>
        </w:rPr>
        <w:t xml:space="preserve"> неосновательно и поверхностно.</w:t>
      </w:r>
      <w:r>
        <w:rPr>
          <w:rFonts w:ascii="Times New Roman" w:hAnsi="Times New Roman" w:cs="Times New Roman"/>
          <w:sz w:val="28"/>
          <w:szCs w:val="28"/>
        </w:rPr>
        <w:t xml:space="preserve"> </w:t>
      </w:r>
      <w:r w:rsidR="008050F9">
        <w:rPr>
          <w:rFonts w:ascii="Times New Roman" w:hAnsi="Times New Roman" w:cs="Times New Roman"/>
          <w:sz w:val="28"/>
          <w:szCs w:val="28"/>
        </w:rPr>
        <w:t>Существуют</w:t>
      </w:r>
      <w:r w:rsidR="00E145C1">
        <w:rPr>
          <w:rFonts w:ascii="Times New Roman" w:hAnsi="Times New Roman" w:cs="Times New Roman"/>
          <w:sz w:val="28"/>
          <w:szCs w:val="28"/>
        </w:rPr>
        <w:t xml:space="preserve"> </w:t>
      </w:r>
      <w:r w:rsidR="00DD72DB">
        <w:rPr>
          <w:rFonts w:ascii="Times New Roman" w:hAnsi="Times New Roman" w:cs="Times New Roman"/>
          <w:sz w:val="28"/>
          <w:szCs w:val="28"/>
        </w:rPr>
        <w:t xml:space="preserve">коренные </w:t>
      </w:r>
      <w:r w:rsidR="00E145C1">
        <w:rPr>
          <w:rFonts w:ascii="Times New Roman" w:hAnsi="Times New Roman" w:cs="Times New Roman"/>
          <w:sz w:val="28"/>
          <w:szCs w:val="28"/>
        </w:rPr>
        <w:t>различия в</w:t>
      </w:r>
      <w:r w:rsidR="0009760E">
        <w:rPr>
          <w:rFonts w:ascii="Times New Roman" w:hAnsi="Times New Roman" w:cs="Times New Roman"/>
          <w:sz w:val="28"/>
          <w:szCs w:val="28"/>
        </w:rPr>
        <w:t xml:space="preserve"> пла</w:t>
      </w:r>
      <w:r w:rsidR="00E145C1">
        <w:rPr>
          <w:rFonts w:ascii="Times New Roman" w:hAnsi="Times New Roman" w:cs="Times New Roman"/>
          <w:sz w:val="28"/>
          <w:szCs w:val="28"/>
        </w:rPr>
        <w:t>не реформ Унии прелата</w:t>
      </w:r>
      <w:r w:rsidR="0009760E">
        <w:rPr>
          <w:rFonts w:ascii="Times New Roman" w:hAnsi="Times New Roman" w:cs="Times New Roman"/>
          <w:sz w:val="28"/>
          <w:szCs w:val="28"/>
        </w:rPr>
        <w:t xml:space="preserve"> Иосиф</w:t>
      </w:r>
      <w:r w:rsidR="00E145C1">
        <w:rPr>
          <w:rFonts w:ascii="Times New Roman" w:hAnsi="Times New Roman" w:cs="Times New Roman"/>
          <w:sz w:val="28"/>
          <w:szCs w:val="28"/>
        </w:rPr>
        <w:t>а</w:t>
      </w:r>
      <w:r w:rsidR="00B148F6">
        <w:rPr>
          <w:rFonts w:ascii="Times New Roman" w:hAnsi="Times New Roman" w:cs="Times New Roman"/>
          <w:sz w:val="28"/>
          <w:szCs w:val="28"/>
        </w:rPr>
        <w:t>,</w:t>
      </w:r>
      <w:r w:rsidR="0009760E">
        <w:rPr>
          <w:rFonts w:ascii="Times New Roman" w:hAnsi="Times New Roman" w:cs="Times New Roman"/>
          <w:sz w:val="28"/>
          <w:szCs w:val="28"/>
        </w:rPr>
        <w:t xml:space="preserve"> и </w:t>
      </w:r>
      <w:r w:rsidR="00E145C1">
        <w:rPr>
          <w:rFonts w:ascii="Times New Roman" w:hAnsi="Times New Roman" w:cs="Times New Roman"/>
          <w:sz w:val="28"/>
          <w:szCs w:val="28"/>
        </w:rPr>
        <w:t xml:space="preserve">проекте преобразований Униатской Церкви, </w:t>
      </w:r>
      <w:r w:rsidR="00652DD2">
        <w:rPr>
          <w:rFonts w:ascii="Times New Roman" w:hAnsi="Times New Roman" w:cs="Times New Roman"/>
          <w:sz w:val="28"/>
          <w:szCs w:val="28"/>
        </w:rPr>
        <w:t>реализованных на переломе</w:t>
      </w:r>
      <w:r w:rsidR="0009760E">
        <w:rPr>
          <w:rFonts w:ascii="Times New Roman" w:hAnsi="Times New Roman" w:cs="Times New Roman"/>
          <w:sz w:val="28"/>
          <w:szCs w:val="28"/>
        </w:rPr>
        <w:t xml:space="preserve"> </w:t>
      </w:r>
      <w:r w:rsidR="003F3F3C">
        <w:rPr>
          <w:rFonts w:ascii="Times New Roman" w:hAnsi="Times New Roman" w:cs="Times New Roman"/>
          <w:sz w:val="28"/>
          <w:szCs w:val="28"/>
          <w:lang w:val="en-US"/>
        </w:rPr>
        <w:t>XVIII</w:t>
      </w:r>
      <w:r w:rsidR="00652DD2">
        <w:rPr>
          <w:rFonts w:ascii="Times New Roman" w:hAnsi="Times New Roman" w:cs="Times New Roman"/>
          <w:sz w:val="28"/>
          <w:szCs w:val="28"/>
        </w:rPr>
        <w:t>–</w:t>
      </w:r>
      <w:r w:rsidR="003F3F3C">
        <w:rPr>
          <w:rFonts w:ascii="Times New Roman" w:hAnsi="Times New Roman" w:cs="Times New Roman"/>
          <w:sz w:val="28"/>
          <w:szCs w:val="28"/>
          <w:lang w:val="en-US"/>
        </w:rPr>
        <w:t>XIX</w:t>
      </w:r>
      <w:r w:rsidR="003F3F3C">
        <w:rPr>
          <w:rFonts w:ascii="Times New Roman" w:hAnsi="Times New Roman" w:cs="Times New Roman"/>
          <w:sz w:val="28"/>
          <w:szCs w:val="28"/>
        </w:rPr>
        <w:t xml:space="preserve"> вв.</w:t>
      </w:r>
      <w:r w:rsidR="00B148F6">
        <w:rPr>
          <w:rFonts w:ascii="Times New Roman" w:hAnsi="Times New Roman" w:cs="Times New Roman"/>
          <w:sz w:val="28"/>
          <w:szCs w:val="28"/>
        </w:rPr>
        <w:t xml:space="preserve"> </w:t>
      </w:r>
      <w:r w:rsidR="00302385">
        <w:rPr>
          <w:rFonts w:ascii="Times New Roman" w:hAnsi="Times New Roman" w:cs="Times New Roman"/>
          <w:sz w:val="28"/>
          <w:szCs w:val="28"/>
        </w:rPr>
        <w:t>высоко</w:t>
      </w:r>
      <w:r w:rsidR="0009760E">
        <w:rPr>
          <w:rFonts w:ascii="Times New Roman" w:hAnsi="Times New Roman" w:cs="Times New Roman"/>
          <w:sz w:val="28"/>
          <w:szCs w:val="28"/>
        </w:rPr>
        <w:t xml:space="preserve">преосвященным </w:t>
      </w:r>
      <w:r w:rsidR="00B148F6">
        <w:rPr>
          <w:rFonts w:ascii="Times New Roman" w:hAnsi="Times New Roman" w:cs="Times New Roman"/>
          <w:sz w:val="28"/>
          <w:szCs w:val="28"/>
        </w:rPr>
        <w:t xml:space="preserve">Ираклием (Лисовским). </w:t>
      </w:r>
    </w:p>
    <w:p w:rsidR="00B1430D" w:rsidRDefault="00E62176" w:rsidP="00E11F95">
      <w:pPr>
        <w:spacing w:line="360" w:lineRule="exact"/>
        <w:ind w:left="-851" w:right="-426" w:firstLine="567"/>
        <w:jc w:val="both"/>
        <w:rPr>
          <w:rFonts w:ascii="Times New Roman" w:hAnsi="Times New Roman" w:cs="Times New Roman"/>
          <w:sz w:val="28"/>
          <w:szCs w:val="28"/>
        </w:rPr>
      </w:pPr>
      <w:r>
        <w:rPr>
          <w:rFonts w:ascii="Times New Roman" w:hAnsi="Times New Roman" w:cs="Times New Roman"/>
          <w:sz w:val="28"/>
          <w:szCs w:val="28"/>
        </w:rPr>
        <w:t>В первую очередь, н</w:t>
      </w:r>
      <w:r w:rsidR="00652DD2">
        <w:rPr>
          <w:rFonts w:ascii="Times New Roman" w:hAnsi="Times New Roman" w:cs="Times New Roman"/>
          <w:sz w:val="28"/>
          <w:szCs w:val="28"/>
        </w:rPr>
        <w:t xml:space="preserve">адо сказать, что </w:t>
      </w:r>
      <w:r w:rsidR="008050F9">
        <w:rPr>
          <w:rFonts w:ascii="Times New Roman" w:hAnsi="Times New Roman" w:cs="Times New Roman"/>
          <w:sz w:val="28"/>
          <w:szCs w:val="28"/>
        </w:rPr>
        <w:t>м</w:t>
      </w:r>
      <w:r w:rsidR="008050F9" w:rsidRPr="00C55EDC">
        <w:rPr>
          <w:rFonts w:ascii="Times New Roman" w:hAnsi="Times New Roman" w:cs="Times New Roman"/>
          <w:sz w:val="28"/>
          <w:szCs w:val="28"/>
        </w:rPr>
        <w:t xml:space="preserve">итрополит Ираклий </w:t>
      </w:r>
      <w:r w:rsidR="008050F9">
        <w:rPr>
          <w:rFonts w:ascii="Times New Roman" w:hAnsi="Times New Roman" w:cs="Times New Roman"/>
          <w:sz w:val="28"/>
          <w:szCs w:val="28"/>
        </w:rPr>
        <w:t>(</w:t>
      </w:r>
      <w:r w:rsidR="008050F9" w:rsidRPr="00C55EDC">
        <w:rPr>
          <w:rFonts w:ascii="Times New Roman" w:hAnsi="Times New Roman" w:cs="Times New Roman"/>
          <w:sz w:val="28"/>
          <w:szCs w:val="28"/>
        </w:rPr>
        <w:t>Лисовский</w:t>
      </w:r>
      <w:r w:rsidR="008050F9">
        <w:rPr>
          <w:rFonts w:ascii="Times New Roman" w:hAnsi="Times New Roman" w:cs="Times New Roman"/>
          <w:sz w:val="28"/>
          <w:szCs w:val="28"/>
        </w:rPr>
        <w:t>) предпринимал шаги по возвышению Унии в России, ориентируясь на австрийский опыт</w:t>
      </w:r>
      <w:r w:rsidR="008050F9" w:rsidRPr="00C55EDC">
        <w:rPr>
          <w:rFonts w:ascii="Times New Roman" w:hAnsi="Times New Roman" w:cs="Times New Roman"/>
          <w:sz w:val="28"/>
          <w:szCs w:val="28"/>
        </w:rPr>
        <w:t xml:space="preserve">. </w:t>
      </w:r>
      <w:r w:rsidR="008050F9">
        <w:rPr>
          <w:rFonts w:ascii="Times New Roman" w:hAnsi="Times New Roman" w:cs="Times New Roman"/>
          <w:sz w:val="28"/>
          <w:szCs w:val="28"/>
        </w:rPr>
        <w:t>В Ав</w:t>
      </w:r>
      <w:r w:rsidR="00A1516B">
        <w:rPr>
          <w:rFonts w:ascii="Times New Roman" w:hAnsi="Times New Roman" w:cs="Times New Roman"/>
          <w:sz w:val="28"/>
          <w:szCs w:val="28"/>
        </w:rPr>
        <w:t>стрийской империи в правление</w:t>
      </w:r>
      <w:r w:rsidR="008050F9">
        <w:rPr>
          <w:rFonts w:ascii="Times New Roman" w:hAnsi="Times New Roman" w:cs="Times New Roman"/>
          <w:sz w:val="28"/>
          <w:szCs w:val="28"/>
        </w:rPr>
        <w:t xml:space="preserve"> императора Иосифа </w:t>
      </w:r>
      <w:r w:rsidR="008050F9">
        <w:rPr>
          <w:rFonts w:ascii="Times New Roman" w:hAnsi="Times New Roman" w:cs="Times New Roman"/>
          <w:sz w:val="28"/>
          <w:szCs w:val="28"/>
          <w:lang w:val="be-BY"/>
        </w:rPr>
        <w:t>ІІ</w:t>
      </w:r>
      <w:r w:rsidR="008050F9">
        <w:rPr>
          <w:rFonts w:ascii="Times New Roman" w:hAnsi="Times New Roman" w:cs="Times New Roman"/>
          <w:sz w:val="28"/>
          <w:szCs w:val="28"/>
        </w:rPr>
        <w:t xml:space="preserve"> был проведен ряд преобразований</w:t>
      </w:r>
      <w:r w:rsidR="00652DD2">
        <w:rPr>
          <w:rFonts w:ascii="Times New Roman" w:hAnsi="Times New Roman" w:cs="Times New Roman"/>
          <w:sz w:val="28"/>
          <w:szCs w:val="28"/>
        </w:rPr>
        <w:t xml:space="preserve"> церковной жизни</w:t>
      </w:r>
      <w:r w:rsidR="00A1516B">
        <w:rPr>
          <w:rFonts w:ascii="Times New Roman" w:hAnsi="Times New Roman" w:cs="Times New Roman"/>
          <w:sz w:val="28"/>
          <w:szCs w:val="28"/>
        </w:rPr>
        <w:t>, в основании которых лежали идеи</w:t>
      </w:r>
      <w:r w:rsidR="00652DD2">
        <w:rPr>
          <w:rFonts w:ascii="Times New Roman" w:hAnsi="Times New Roman" w:cs="Times New Roman"/>
          <w:sz w:val="28"/>
          <w:szCs w:val="28"/>
        </w:rPr>
        <w:t xml:space="preserve"> фебронианизма</w:t>
      </w:r>
      <w:r w:rsidR="00DE00BD">
        <w:rPr>
          <w:rStyle w:val="FootnoteReference"/>
          <w:sz w:val="28"/>
          <w:szCs w:val="28"/>
        </w:rPr>
        <w:footnoteReference w:id="13"/>
      </w:r>
      <w:r w:rsidR="00A1516B">
        <w:rPr>
          <w:rFonts w:ascii="Times New Roman" w:hAnsi="Times New Roman" w:cs="Times New Roman"/>
          <w:sz w:val="28"/>
          <w:szCs w:val="28"/>
        </w:rPr>
        <w:t>. Практическое воплощение этих идей в жизнь получило название иосифизма</w:t>
      </w:r>
      <w:r w:rsidR="00DE00BD">
        <w:rPr>
          <w:rFonts w:ascii="Times New Roman" w:hAnsi="Times New Roman" w:cs="Times New Roman"/>
          <w:sz w:val="28"/>
          <w:szCs w:val="28"/>
        </w:rPr>
        <w:t>, вызвало негодование Апостольской столицы и повлекло за собой оздоровление Униатской Церкви на территории Австрийской Украины.</w:t>
      </w:r>
      <w:r w:rsidR="00C55EDC" w:rsidRPr="00C55EDC">
        <w:rPr>
          <w:rFonts w:ascii="Times New Roman" w:hAnsi="Times New Roman" w:cs="Times New Roman"/>
          <w:sz w:val="28"/>
          <w:szCs w:val="28"/>
        </w:rPr>
        <w:t xml:space="preserve"> </w:t>
      </w:r>
      <w:r w:rsidR="00B1430D">
        <w:rPr>
          <w:rFonts w:ascii="Times New Roman" w:hAnsi="Times New Roman" w:cs="Times New Roman"/>
          <w:sz w:val="28"/>
          <w:szCs w:val="28"/>
        </w:rPr>
        <w:t>Главное, что послужило этому, состояло в том, что,</w:t>
      </w:r>
      <w:r w:rsidR="00745786">
        <w:rPr>
          <w:rFonts w:ascii="Times New Roman" w:hAnsi="Times New Roman" w:cs="Times New Roman"/>
          <w:sz w:val="28"/>
          <w:szCs w:val="28"/>
        </w:rPr>
        <w:t xml:space="preserve"> Уния в Австрии </w:t>
      </w:r>
      <w:r w:rsidR="00DD72DB">
        <w:rPr>
          <w:rFonts w:ascii="Times New Roman" w:hAnsi="Times New Roman" w:cs="Times New Roman"/>
          <w:sz w:val="28"/>
          <w:szCs w:val="28"/>
        </w:rPr>
        <w:t>освобо</w:t>
      </w:r>
      <w:r w:rsidR="00745786">
        <w:rPr>
          <w:rFonts w:ascii="Times New Roman" w:hAnsi="Times New Roman" w:cs="Times New Roman"/>
          <w:sz w:val="28"/>
          <w:szCs w:val="28"/>
        </w:rPr>
        <w:t>д</w:t>
      </w:r>
      <w:r w:rsidR="00DD72DB">
        <w:rPr>
          <w:rFonts w:ascii="Times New Roman" w:hAnsi="Times New Roman" w:cs="Times New Roman"/>
          <w:sz w:val="28"/>
          <w:szCs w:val="28"/>
        </w:rPr>
        <w:t>илась</w:t>
      </w:r>
      <w:r w:rsidR="00745786">
        <w:rPr>
          <w:rFonts w:ascii="Times New Roman" w:hAnsi="Times New Roman" w:cs="Times New Roman"/>
          <w:sz w:val="28"/>
          <w:szCs w:val="28"/>
        </w:rPr>
        <w:t xml:space="preserve"> от удушающего влияния латинства и полонизма. </w:t>
      </w:r>
      <w:r w:rsidR="00DE00BD">
        <w:rPr>
          <w:rFonts w:ascii="Times New Roman" w:hAnsi="Times New Roman" w:cs="Times New Roman"/>
          <w:sz w:val="28"/>
          <w:szCs w:val="28"/>
        </w:rPr>
        <w:t>Б</w:t>
      </w:r>
      <w:r w:rsidR="00C53803">
        <w:rPr>
          <w:rFonts w:ascii="Times New Roman" w:hAnsi="Times New Roman" w:cs="Times New Roman"/>
          <w:sz w:val="28"/>
          <w:szCs w:val="28"/>
        </w:rPr>
        <w:t xml:space="preserve">лагодаря </w:t>
      </w:r>
      <w:r w:rsidR="00DE00BD">
        <w:rPr>
          <w:rFonts w:ascii="Times New Roman" w:hAnsi="Times New Roman" w:cs="Times New Roman"/>
          <w:sz w:val="28"/>
          <w:szCs w:val="28"/>
        </w:rPr>
        <w:t>это</w:t>
      </w:r>
      <w:r w:rsidR="00C53803">
        <w:rPr>
          <w:rFonts w:ascii="Times New Roman" w:hAnsi="Times New Roman" w:cs="Times New Roman"/>
          <w:sz w:val="28"/>
          <w:szCs w:val="28"/>
        </w:rPr>
        <w:t xml:space="preserve">му </w:t>
      </w:r>
      <w:r w:rsidR="007577EC">
        <w:rPr>
          <w:rFonts w:ascii="Times New Roman" w:hAnsi="Times New Roman" w:cs="Times New Roman"/>
          <w:sz w:val="28"/>
          <w:szCs w:val="28"/>
        </w:rPr>
        <w:t xml:space="preserve">часть </w:t>
      </w:r>
      <w:r w:rsidR="00C53803">
        <w:rPr>
          <w:rFonts w:ascii="Times New Roman" w:hAnsi="Times New Roman" w:cs="Times New Roman"/>
          <w:sz w:val="28"/>
          <w:szCs w:val="28"/>
        </w:rPr>
        <w:t>У</w:t>
      </w:r>
      <w:r w:rsidR="00B1430D">
        <w:rPr>
          <w:rFonts w:ascii="Times New Roman" w:hAnsi="Times New Roman" w:cs="Times New Roman"/>
          <w:sz w:val="28"/>
          <w:szCs w:val="28"/>
        </w:rPr>
        <w:t>нии, находившаяся</w:t>
      </w:r>
      <w:r w:rsidR="00C55EDC" w:rsidRPr="00C55EDC">
        <w:rPr>
          <w:rFonts w:ascii="Times New Roman" w:hAnsi="Times New Roman" w:cs="Times New Roman"/>
          <w:sz w:val="28"/>
          <w:szCs w:val="28"/>
        </w:rPr>
        <w:t xml:space="preserve"> </w:t>
      </w:r>
      <w:r w:rsidR="00C53803">
        <w:rPr>
          <w:rFonts w:ascii="Times New Roman" w:hAnsi="Times New Roman" w:cs="Times New Roman"/>
          <w:sz w:val="28"/>
          <w:szCs w:val="28"/>
        </w:rPr>
        <w:t>под властью Габсбургов</w:t>
      </w:r>
      <w:r w:rsidR="00C55EDC" w:rsidRPr="00C55EDC">
        <w:rPr>
          <w:rFonts w:ascii="Times New Roman" w:hAnsi="Times New Roman" w:cs="Times New Roman"/>
          <w:sz w:val="28"/>
          <w:szCs w:val="28"/>
        </w:rPr>
        <w:t xml:space="preserve"> в исторической перспективе сохранилась</w:t>
      </w:r>
      <w:r w:rsidR="00DD72DB">
        <w:rPr>
          <w:rFonts w:ascii="Times New Roman" w:hAnsi="Times New Roman" w:cs="Times New Roman"/>
          <w:sz w:val="28"/>
          <w:szCs w:val="28"/>
        </w:rPr>
        <w:t xml:space="preserve"> и пошла по пути </w:t>
      </w:r>
      <w:r w:rsidR="00DD72DB">
        <w:rPr>
          <w:rFonts w:ascii="Times New Roman" w:hAnsi="Times New Roman" w:cs="Times New Roman"/>
          <w:sz w:val="28"/>
          <w:szCs w:val="28"/>
        </w:rPr>
        <w:lastRenderedPageBreak/>
        <w:t>развития своей самобытности</w:t>
      </w:r>
      <w:r w:rsidR="00DD72DB">
        <w:rPr>
          <w:rStyle w:val="FootnoteReference"/>
          <w:sz w:val="28"/>
          <w:szCs w:val="28"/>
        </w:rPr>
        <w:footnoteReference w:id="14"/>
      </w:r>
      <w:r w:rsidR="00C55EDC" w:rsidRPr="00C55EDC">
        <w:rPr>
          <w:rFonts w:ascii="Times New Roman" w:hAnsi="Times New Roman" w:cs="Times New Roman"/>
          <w:sz w:val="28"/>
          <w:szCs w:val="28"/>
        </w:rPr>
        <w:t xml:space="preserve">. </w:t>
      </w:r>
      <w:r w:rsidR="00A1516B">
        <w:rPr>
          <w:rFonts w:ascii="Times New Roman" w:hAnsi="Times New Roman" w:cs="Times New Roman"/>
          <w:sz w:val="28"/>
          <w:szCs w:val="28"/>
        </w:rPr>
        <w:t>Высокопреосвященный Ираклий (Лисовский) развернул широкую деятельность по австрийскому образцу. О</w:t>
      </w:r>
      <w:r w:rsidR="007577EC">
        <w:rPr>
          <w:rFonts w:ascii="Times New Roman" w:hAnsi="Times New Roman" w:cs="Times New Roman"/>
          <w:sz w:val="28"/>
          <w:szCs w:val="28"/>
        </w:rPr>
        <w:t>днако</w:t>
      </w:r>
      <w:r w:rsidR="00A1516B">
        <w:rPr>
          <w:rFonts w:ascii="Times New Roman" w:hAnsi="Times New Roman" w:cs="Times New Roman"/>
          <w:sz w:val="28"/>
          <w:szCs w:val="28"/>
        </w:rPr>
        <w:t>,</w:t>
      </w:r>
      <w:r w:rsidR="007577EC">
        <w:rPr>
          <w:rFonts w:ascii="Times New Roman" w:hAnsi="Times New Roman" w:cs="Times New Roman"/>
          <w:sz w:val="28"/>
          <w:szCs w:val="28"/>
        </w:rPr>
        <w:t xml:space="preserve"> к 1827 г. плоды его деятельности оказались в значительной степени уничтожены сторонниками латинизации и полонизации Унии</w:t>
      </w:r>
      <w:r>
        <w:rPr>
          <w:rStyle w:val="FootnoteReference"/>
          <w:sz w:val="28"/>
          <w:szCs w:val="28"/>
        </w:rPr>
        <w:footnoteReference w:id="15"/>
      </w:r>
      <w:r w:rsidR="007577EC">
        <w:rPr>
          <w:rFonts w:ascii="Times New Roman" w:hAnsi="Times New Roman" w:cs="Times New Roman"/>
          <w:sz w:val="28"/>
          <w:szCs w:val="28"/>
        </w:rPr>
        <w:t>. Поэтому Иосифу Семашко</w:t>
      </w:r>
      <w:r w:rsidR="00302385">
        <w:rPr>
          <w:rFonts w:ascii="Times New Roman" w:hAnsi="Times New Roman" w:cs="Times New Roman"/>
          <w:sz w:val="28"/>
          <w:szCs w:val="28"/>
        </w:rPr>
        <w:t xml:space="preserve"> при разработке плана воссоединения в 1827 г.</w:t>
      </w:r>
      <w:r w:rsidR="007577EC">
        <w:rPr>
          <w:rFonts w:ascii="Times New Roman" w:hAnsi="Times New Roman" w:cs="Times New Roman"/>
          <w:sz w:val="28"/>
          <w:szCs w:val="28"/>
        </w:rPr>
        <w:t xml:space="preserve"> не нужно было ничего придумывать. Достаточно было продолжить то, что уже до 1809 г., т.е. до своей кончины</w:t>
      </w:r>
      <w:r w:rsidR="00745786">
        <w:rPr>
          <w:rFonts w:ascii="Times New Roman" w:hAnsi="Times New Roman" w:cs="Times New Roman"/>
          <w:sz w:val="28"/>
          <w:szCs w:val="28"/>
        </w:rPr>
        <w:t>,</w:t>
      </w:r>
      <w:r w:rsidR="007577EC">
        <w:rPr>
          <w:rFonts w:ascii="Times New Roman" w:hAnsi="Times New Roman" w:cs="Times New Roman"/>
          <w:sz w:val="28"/>
          <w:szCs w:val="28"/>
        </w:rPr>
        <w:t xml:space="preserve"> уже делал митрополит Ираклий. </w:t>
      </w:r>
    </w:p>
    <w:p w:rsidR="008C1E31" w:rsidRDefault="00745786" w:rsidP="00E11F95">
      <w:pPr>
        <w:spacing w:line="360" w:lineRule="exact"/>
        <w:ind w:left="-851" w:right="-426" w:firstLine="567"/>
        <w:jc w:val="both"/>
        <w:rPr>
          <w:rFonts w:ascii="Times New Roman" w:hAnsi="Times New Roman" w:cs="Times New Roman"/>
          <w:sz w:val="28"/>
          <w:szCs w:val="28"/>
        </w:rPr>
      </w:pPr>
      <w:r>
        <w:rPr>
          <w:rFonts w:ascii="Times New Roman" w:hAnsi="Times New Roman" w:cs="Times New Roman"/>
          <w:sz w:val="28"/>
          <w:szCs w:val="28"/>
        </w:rPr>
        <w:t>В то же время</w:t>
      </w:r>
      <w:r w:rsidR="00516F2A">
        <w:rPr>
          <w:rFonts w:ascii="Times New Roman" w:hAnsi="Times New Roman" w:cs="Times New Roman"/>
          <w:sz w:val="28"/>
          <w:szCs w:val="28"/>
        </w:rPr>
        <w:t xml:space="preserve"> между проектами</w:t>
      </w:r>
      <w:r w:rsidR="00C55EDC" w:rsidRPr="00C55EDC">
        <w:rPr>
          <w:rFonts w:ascii="Times New Roman" w:hAnsi="Times New Roman" w:cs="Times New Roman"/>
          <w:sz w:val="28"/>
          <w:szCs w:val="28"/>
        </w:rPr>
        <w:t xml:space="preserve"> Семашко и Лисовского</w:t>
      </w:r>
      <w:r w:rsidR="00516F2A">
        <w:rPr>
          <w:rFonts w:ascii="Times New Roman" w:hAnsi="Times New Roman" w:cs="Times New Roman"/>
          <w:sz w:val="28"/>
          <w:szCs w:val="28"/>
        </w:rPr>
        <w:t xml:space="preserve"> имеется существенная разница. </w:t>
      </w:r>
      <w:r w:rsidR="00325951">
        <w:rPr>
          <w:rFonts w:ascii="Times New Roman" w:hAnsi="Times New Roman" w:cs="Times New Roman"/>
          <w:sz w:val="28"/>
          <w:szCs w:val="28"/>
        </w:rPr>
        <w:t xml:space="preserve">Она проистекала из противоположных целеполаганий. </w:t>
      </w:r>
      <w:r w:rsidR="00705AF0">
        <w:rPr>
          <w:rFonts w:ascii="Times New Roman" w:hAnsi="Times New Roman" w:cs="Times New Roman"/>
          <w:sz w:val="28"/>
          <w:szCs w:val="28"/>
        </w:rPr>
        <w:t>Униатский м</w:t>
      </w:r>
      <w:r w:rsidR="00325951">
        <w:rPr>
          <w:rFonts w:ascii="Times New Roman" w:hAnsi="Times New Roman" w:cs="Times New Roman"/>
          <w:sz w:val="28"/>
          <w:szCs w:val="28"/>
        </w:rPr>
        <w:t xml:space="preserve">итрополит Ираклий </w:t>
      </w:r>
      <w:r w:rsidR="00705AF0">
        <w:rPr>
          <w:rFonts w:ascii="Times New Roman" w:hAnsi="Times New Roman" w:cs="Times New Roman"/>
          <w:sz w:val="28"/>
          <w:szCs w:val="28"/>
        </w:rPr>
        <w:t xml:space="preserve">(Лисовский) </w:t>
      </w:r>
      <w:r w:rsidR="00325951">
        <w:rPr>
          <w:rFonts w:ascii="Times New Roman" w:hAnsi="Times New Roman" w:cs="Times New Roman"/>
          <w:sz w:val="28"/>
          <w:szCs w:val="28"/>
        </w:rPr>
        <w:t xml:space="preserve">стремился возвысить Унию, а </w:t>
      </w:r>
      <w:r w:rsidR="00705AF0">
        <w:rPr>
          <w:rFonts w:ascii="Times New Roman" w:hAnsi="Times New Roman" w:cs="Times New Roman"/>
          <w:sz w:val="28"/>
          <w:szCs w:val="28"/>
        </w:rPr>
        <w:t>будущий православный митрополит</w:t>
      </w:r>
      <w:r w:rsidR="00325951">
        <w:rPr>
          <w:rFonts w:ascii="Times New Roman" w:hAnsi="Times New Roman" w:cs="Times New Roman"/>
          <w:sz w:val="28"/>
          <w:szCs w:val="28"/>
        </w:rPr>
        <w:t xml:space="preserve"> Иосиф</w:t>
      </w:r>
      <w:r w:rsidR="00705AF0">
        <w:rPr>
          <w:rFonts w:ascii="Times New Roman" w:hAnsi="Times New Roman" w:cs="Times New Roman"/>
          <w:sz w:val="28"/>
          <w:szCs w:val="28"/>
        </w:rPr>
        <w:t xml:space="preserve"> (Семашко)</w:t>
      </w:r>
      <w:r w:rsidR="00325951">
        <w:rPr>
          <w:rFonts w:ascii="Times New Roman" w:hAnsi="Times New Roman" w:cs="Times New Roman"/>
          <w:sz w:val="28"/>
          <w:szCs w:val="28"/>
        </w:rPr>
        <w:t xml:space="preserve"> вел дело к ее упразднению.</w:t>
      </w:r>
      <w:r w:rsidR="00B148F6">
        <w:rPr>
          <w:rFonts w:ascii="Times New Roman" w:hAnsi="Times New Roman" w:cs="Times New Roman"/>
          <w:sz w:val="28"/>
          <w:szCs w:val="28"/>
        </w:rPr>
        <w:t xml:space="preserve"> Поэтому наряду с мероприятиями по </w:t>
      </w:r>
      <w:r>
        <w:rPr>
          <w:rFonts w:ascii="Times New Roman" w:hAnsi="Times New Roman" w:cs="Times New Roman"/>
          <w:sz w:val="28"/>
          <w:szCs w:val="28"/>
        </w:rPr>
        <w:t xml:space="preserve">всестороннему </w:t>
      </w:r>
      <w:r w:rsidR="00B148F6">
        <w:rPr>
          <w:rFonts w:ascii="Times New Roman" w:hAnsi="Times New Roman" w:cs="Times New Roman"/>
          <w:sz w:val="28"/>
          <w:szCs w:val="28"/>
        </w:rPr>
        <w:t xml:space="preserve">укреплению Унии, </w:t>
      </w:r>
      <w:r w:rsidR="005667D8">
        <w:rPr>
          <w:rFonts w:ascii="Times New Roman" w:hAnsi="Times New Roman" w:cs="Times New Roman"/>
          <w:sz w:val="28"/>
          <w:szCs w:val="28"/>
        </w:rPr>
        <w:t xml:space="preserve"> Лисовский лишь старался остановить полонизацию и латинизацию Унии</w:t>
      </w:r>
      <w:r w:rsidR="00705AF0">
        <w:rPr>
          <w:rFonts w:ascii="Times New Roman" w:hAnsi="Times New Roman" w:cs="Times New Roman"/>
          <w:sz w:val="28"/>
          <w:szCs w:val="28"/>
        </w:rPr>
        <w:t xml:space="preserve">, а </w:t>
      </w:r>
      <w:r w:rsidR="00B148F6">
        <w:rPr>
          <w:rFonts w:ascii="Times New Roman" w:hAnsi="Times New Roman" w:cs="Times New Roman"/>
          <w:sz w:val="28"/>
          <w:szCs w:val="28"/>
        </w:rPr>
        <w:t>Семашко</w:t>
      </w:r>
      <w:r w:rsidR="008C1E31">
        <w:rPr>
          <w:rFonts w:ascii="Times New Roman" w:hAnsi="Times New Roman" w:cs="Times New Roman"/>
          <w:sz w:val="28"/>
          <w:szCs w:val="28"/>
        </w:rPr>
        <w:t xml:space="preserve"> решительно вел дело к обособлению</w:t>
      </w:r>
      <w:r w:rsidR="00C55EDC" w:rsidRPr="00C55EDC">
        <w:rPr>
          <w:rFonts w:ascii="Times New Roman" w:hAnsi="Times New Roman" w:cs="Times New Roman"/>
          <w:sz w:val="28"/>
          <w:szCs w:val="28"/>
        </w:rPr>
        <w:t xml:space="preserve"> униатов от римского духовенс</w:t>
      </w:r>
      <w:r w:rsidR="00B148F6">
        <w:rPr>
          <w:rFonts w:ascii="Times New Roman" w:hAnsi="Times New Roman" w:cs="Times New Roman"/>
          <w:sz w:val="28"/>
          <w:szCs w:val="28"/>
        </w:rPr>
        <w:t>тва и польских панов и направлял</w:t>
      </w:r>
      <w:r w:rsidR="00C55EDC" w:rsidRPr="00C55EDC">
        <w:rPr>
          <w:rFonts w:ascii="Times New Roman" w:hAnsi="Times New Roman" w:cs="Times New Roman"/>
          <w:sz w:val="28"/>
          <w:szCs w:val="28"/>
        </w:rPr>
        <w:t xml:space="preserve"> их к Православию. Именно в этом таилась главная идея автора</w:t>
      </w:r>
      <w:r w:rsidR="005667D8">
        <w:rPr>
          <w:rFonts w:ascii="Times New Roman" w:hAnsi="Times New Roman" w:cs="Times New Roman"/>
          <w:sz w:val="28"/>
          <w:szCs w:val="28"/>
        </w:rPr>
        <w:t xml:space="preserve"> воссоедини</w:t>
      </w:r>
      <w:r w:rsidR="00B1430D">
        <w:rPr>
          <w:rFonts w:ascii="Times New Roman" w:hAnsi="Times New Roman" w:cs="Times New Roman"/>
          <w:sz w:val="28"/>
          <w:szCs w:val="28"/>
        </w:rPr>
        <w:t>тельного</w:t>
      </w:r>
      <w:r w:rsidR="00C55EDC" w:rsidRPr="00C55EDC">
        <w:rPr>
          <w:rFonts w:ascii="Times New Roman" w:hAnsi="Times New Roman" w:cs="Times New Roman"/>
          <w:sz w:val="28"/>
          <w:szCs w:val="28"/>
        </w:rPr>
        <w:t xml:space="preserve"> проекта. Давая характеристику преобразованиям, начатым в 1828 г., </w:t>
      </w:r>
      <w:r w:rsidR="00B148F6">
        <w:rPr>
          <w:rFonts w:ascii="Times New Roman" w:hAnsi="Times New Roman" w:cs="Times New Roman"/>
          <w:sz w:val="28"/>
          <w:szCs w:val="28"/>
        </w:rPr>
        <w:t>митрополит Иосиф (Семашко)</w:t>
      </w:r>
      <w:r w:rsidR="00C55EDC" w:rsidRPr="00C55EDC">
        <w:rPr>
          <w:rFonts w:ascii="Times New Roman" w:hAnsi="Times New Roman" w:cs="Times New Roman"/>
          <w:sz w:val="28"/>
          <w:szCs w:val="28"/>
        </w:rPr>
        <w:t xml:space="preserve"> писал в воспоминаниях: «Нужно было прежде изъять униатов из-под власти римлян; разорвать слишком тесную связь, возникшую между первыми и последними; дать униатам некоторую самостоятельность и особое направление; ввести воспитание духовенства, способное возродить понятия и убеждения, свойственные Восточной их Церкви»</w:t>
      </w:r>
      <w:r w:rsidR="00C55EDC" w:rsidRPr="00C55EDC">
        <w:rPr>
          <w:rFonts w:ascii="Times New Roman" w:hAnsi="Times New Roman" w:cs="Times New Roman"/>
          <w:sz w:val="28"/>
          <w:szCs w:val="28"/>
          <w:vertAlign w:val="superscript"/>
        </w:rPr>
        <w:footnoteReference w:id="16"/>
      </w:r>
      <w:r w:rsidR="00C55EDC" w:rsidRPr="00C55EDC">
        <w:rPr>
          <w:rFonts w:ascii="Times New Roman" w:hAnsi="Times New Roman" w:cs="Times New Roman"/>
          <w:sz w:val="28"/>
          <w:szCs w:val="28"/>
        </w:rPr>
        <w:t xml:space="preserve">. </w:t>
      </w:r>
    </w:p>
    <w:p w:rsidR="00591441" w:rsidRDefault="00B1430D" w:rsidP="00E11F95">
      <w:pPr>
        <w:spacing w:line="360" w:lineRule="exact"/>
        <w:ind w:left="-851" w:right="-42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Можно говорить о том, что первый план воссоединения</w:t>
      </w:r>
      <w:r w:rsidR="0091613B">
        <w:rPr>
          <w:rFonts w:ascii="Times New Roman" w:eastAsia="Times New Roman" w:hAnsi="Times New Roman" w:cs="Times New Roman"/>
          <w:sz w:val="28"/>
          <w:szCs w:val="28"/>
        </w:rPr>
        <w:t>, принадлежавший Иосифу</w:t>
      </w:r>
      <w:r>
        <w:rPr>
          <w:rFonts w:ascii="Times New Roman" w:eastAsia="Times New Roman" w:hAnsi="Times New Roman" w:cs="Times New Roman"/>
          <w:sz w:val="28"/>
          <w:szCs w:val="28"/>
        </w:rPr>
        <w:t xml:space="preserve"> (Семашк</w:t>
      </w:r>
      <w:r w:rsidR="0091613B">
        <w:rPr>
          <w:rFonts w:ascii="Times New Roman" w:eastAsia="Times New Roman" w:hAnsi="Times New Roman" w:cs="Times New Roman"/>
          <w:sz w:val="28"/>
          <w:szCs w:val="28"/>
        </w:rPr>
        <w:t>о)</w:t>
      </w:r>
      <w:r w:rsidR="00591441">
        <w:rPr>
          <w:rFonts w:ascii="Times New Roman" w:eastAsia="Times New Roman" w:hAnsi="Times New Roman" w:cs="Times New Roman"/>
          <w:sz w:val="28"/>
          <w:szCs w:val="28"/>
        </w:rPr>
        <w:t>,</w:t>
      </w:r>
      <w:r w:rsidR="0091613B">
        <w:rPr>
          <w:rFonts w:ascii="Times New Roman" w:eastAsia="Times New Roman" w:hAnsi="Times New Roman" w:cs="Times New Roman"/>
          <w:sz w:val="28"/>
          <w:szCs w:val="28"/>
        </w:rPr>
        <w:t xml:space="preserve"> в некоторых пунктах совпадал</w:t>
      </w:r>
      <w:r>
        <w:rPr>
          <w:rFonts w:ascii="Times New Roman" w:eastAsia="Times New Roman" w:hAnsi="Times New Roman" w:cs="Times New Roman"/>
          <w:sz w:val="28"/>
          <w:szCs w:val="28"/>
        </w:rPr>
        <w:t xml:space="preserve"> с </w:t>
      </w:r>
      <w:r w:rsidR="0091613B">
        <w:rPr>
          <w:rFonts w:ascii="Times New Roman" w:eastAsia="Times New Roman" w:hAnsi="Times New Roman" w:cs="Times New Roman"/>
          <w:sz w:val="28"/>
          <w:szCs w:val="28"/>
        </w:rPr>
        <w:t xml:space="preserve">планом реформ </w:t>
      </w:r>
      <w:r>
        <w:rPr>
          <w:rFonts w:ascii="Times New Roman" w:eastAsia="Times New Roman" w:hAnsi="Times New Roman" w:cs="Times New Roman"/>
          <w:sz w:val="28"/>
          <w:szCs w:val="28"/>
        </w:rPr>
        <w:t xml:space="preserve">митрополита Ираклия </w:t>
      </w:r>
      <w:r w:rsidR="00006D56">
        <w:rPr>
          <w:rFonts w:ascii="Times New Roman" w:eastAsia="Times New Roman" w:hAnsi="Times New Roman" w:cs="Times New Roman"/>
          <w:sz w:val="28"/>
          <w:szCs w:val="28"/>
        </w:rPr>
        <w:t>(Лисовского). В то же время</w:t>
      </w:r>
      <w:r w:rsidR="0091613B">
        <w:rPr>
          <w:rFonts w:ascii="Times New Roman" w:eastAsia="Times New Roman" w:hAnsi="Times New Roman" w:cs="Times New Roman"/>
          <w:sz w:val="28"/>
          <w:szCs w:val="28"/>
        </w:rPr>
        <w:t xml:space="preserve"> совпадения не были основополагающими</w:t>
      </w:r>
      <w:r w:rsidR="005667D8">
        <w:rPr>
          <w:rFonts w:ascii="Times New Roman" w:eastAsia="Times New Roman" w:hAnsi="Times New Roman" w:cs="Times New Roman"/>
          <w:sz w:val="28"/>
          <w:szCs w:val="28"/>
        </w:rPr>
        <w:t xml:space="preserve">, как </w:t>
      </w:r>
      <w:r w:rsidR="00E11F95">
        <w:rPr>
          <w:rFonts w:ascii="Times New Roman" w:eastAsia="Times New Roman" w:hAnsi="Times New Roman" w:cs="Times New Roman"/>
          <w:sz w:val="28"/>
          <w:szCs w:val="28"/>
        </w:rPr>
        <w:t>это видел</w:t>
      </w:r>
      <w:r w:rsidR="00A63967">
        <w:rPr>
          <w:rFonts w:ascii="Times New Roman" w:eastAsia="Times New Roman" w:hAnsi="Times New Roman" w:cs="Times New Roman"/>
          <w:sz w:val="28"/>
          <w:szCs w:val="28"/>
        </w:rPr>
        <w:t xml:space="preserve"> П.О. Бобровский</w:t>
      </w:r>
      <w:r w:rsidR="0091613B">
        <w:rPr>
          <w:rFonts w:ascii="Times New Roman" w:eastAsia="Times New Roman" w:hAnsi="Times New Roman" w:cs="Times New Roman"/>
          <w:sz w:val="28"/>
          <w:szCs w:val="28"/>
        </w:rPr>
        <w:t>. Идея разрыва церковной унии посредством укрепления униатского церковного организ</w:t>
      </w:r>
      <w:r w:rsidR="00863AF7">
        <w:rPr>
          <w:rFonts w:ascii="Times New Roman" w:eastAsia="Times New Roman" w:hAnsi="Times New Roman" w:cs="Times New Roman"/>
          <w:sz w:val="28"/>
          <w:szCs w:val="28"/>
        </w:rPr>
        <w:t>ма, на</w:t>
      </w:r>
      <w:r w:rsidR="0091613B">
        <w:rPr>
          <w:rFonts w:ascii="Times New Roman" w:eastAsia="Times New Roman" w:hAnsi="Times New Roman" w:cs="Times New Roman"/>
          <w:sz w:val="28"/>
          <w:szCs w:val="28"/>
        </w:rPr>
        <w:t xml:space="preserve"> которой Семашко строил процесс </w:t>
      </w:r>
      <w:r w:rsidR="00A63967">
        <w:rPr>
          <w:rFonts w:ascii="Times New Roman" w:eastAsia="Times New Roman" w:hAnsi="Times New Roman" w:cs="Times New Roman"/>
          <w:sz w:val="28"/>
          <w:szCs w:val="28"/>
        </w:rPr>
        <w:t>воссоединения</w:t>
      </w:r>
      <w:r w:rsidR="0091613B">
        <w:rPr>
          <w:rFonts w:ascii="Times New Roman" w:eastAsia="Times New Roman" w:hAnsi="Times New Roman" w:cs="Times New Roman"/>
          <w:sz w:val="28"/>
          <w:szCs w:val="28"/>
        </w:rPr>
        <w:t>, была самостоятельной</w:t>
      </w:r>
      <w:r w:rsidR="00591441">
        <w:rPr>
          <w:rFonts w:ascii="Times New Roman" w:eastAsia="Times New Roman" w:hAnsi="Times New Roman" w:cs="Times New Roman"/>
          <w:sz w:val="28"/>
          <w:szCs w:val="28"/>
        </w:rPr>
        <w:t xml:space="preserve"> и неожиданной</w:t>
      </w:r>
      <w:r w:rsidR="0091613B">
        <w:rPr>
          <w:rFonts w:ascii="Times New Roman" w:eastAsia="Times New Roman" w:hAnsi="Times New Roman" w:cs="Times New Roman"/>
          <w:sz w:val="28"/>
          <w:szCs w:val="28"/>
        </w:rPr>
        <w:t xml:space="preserve"> настолько, что и сегодня не замечается историками.</w:t>
      </w:r>
    </w:p>
    <w:p w:rsidR="0031330C" w:rsidRDefault="0031330C" w:rsidP="00E11F95">
      <w:pPr>
        <w:spacing w:line="360" w:lineRule="exact"/>
        <w:ind w:left="-851" w:right="-42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конфессиональной истории белорусско-литовско-украинских земель</w:t>
      </w:r>
      <w:r w:rsidR="00191C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имеются еще несколько </w:t>
      </w:r>
      <w:r w:rsidR="008A7E66">
        <w:rPr>
          <w:rFonts w:ascii="Times New Roman" w:eastAsia="Times New Roman" w:hAnsi="Times New Roman" w:cs="Times New Roman"/>
          <w:sz w:val="28"/>
          <w:szCs w:val="28"/>
        </w:rPr>
        <w:t>проектов конфессиональных обращений значительного числа духовен</w:t>
      </w:r>
      <w:r w:rsidR="005667D8">
        <w:rPr>
          <w:rFonts w:ascii="Times New Roman" w:eastAsia="Times New Roman" w:hAnsi="Times New Roman" w:cs="Times New Roman"/>
          <w:sz w:val="28"/>
          <w:szCs w:val="28"/>
        </w:rPr>
        <w:t>ства и больших масс верующих. Определяя степень</w:t>
      </w:r>
      <w:r w:rsidR="00191C12">
        <w:rPr>
          <w:rFonts w:ascii="Times New Roman" w:eastAsia="Times New Roman" w:hAnsi="Times New Roman" w:cs="Times New Roman"/>
          <w:sz w:val="28"/>
          <w:szCs w:val="28"/>
        </w:rPr>
        <w:t xml:space="preserve"> самостоятельности</w:t>
      </w:r>
      <w:r w:rsidR="008A7E66">
        <w:rPr>
          <w:rFonts w:ascii="Times New Roman" w:eastAsia="Times New Roman" w:hAnsi="Times New Roman" w:cs="Times New Roman"/>
          <w:sz w:val="28"/>
          <w:szCs w:val="28"/>
        </w:rPr>
        <w:t xml:space="preserve"> проекта</w:t>
      </w:r>
      <w:r w:rsidR="00191C12">
        <w:rPr>
          <w:rFonts w:ascii="Times New Roman" w:eastAsia="Times New Roman" w:hAnsi="Times New Roman" w:cs="Times New Roman"/>
          <w:sz w:val="28"/>
          <w:szCs w:val="28"/>
        </w:rPr>
        <w:t xml:space="preserve"> общего воссоединения</w:t>
      </w:r>
      <w:r w:rsidR="00A00D1C">
        <w:rPr>
          <w:rFonts w:ascii="Times New Roman" w:eastAsia="Times New Roman" w:hAnsi="Times New Roman" w:cs="Times New Roman"/>
          <w:sz w:val="28"/>
          <w:szCs w:val="28"/>
        </w:rPr>
        <w:t>, принадлежавшего</w:t>
      </w:r>
      <w:r w:rsidR="00191C12">
        <w:rPr>
          <w:rFonts w:ascii="Times New Roman" w:eastAsia="Times New Roman" w:hAnsi="Times New Roman" w:cs="Times New Roman"/>
          <w:sz w:val="28"/>
          <w:szCs w:val="28"/>
        </w:rPr>
        <w:t xml:space="preserve"> </w:t>
      </w:r>
      <w:r w:rsidR="00A00D1C">
        <w:rPr>
          <w:rFonts w:ascii="Times New Roman" w:eastAsia="Times New Roman" w:hAnsi="Times New Roman" w:cs="Times New Roman"/>
          <w:sz w:val="28"/>
          <w:szCs w:val="28"/>
        </w:rPr>
        <w:t>митрополита</w:t>
      </w:r>
      <w:r w:rsidR="00191C12">
        <w:rPr>
          <w:rFonts w:ascii="Times New Roman" w:eastAsia="Times New Roman" w:hAnsi="Times New Roman" w:cs="Times New Roman"/>
          <w:sz w:val="28"/>
          <w:szCs w:val="28"/>
        </w:rPr>
        <w:t xml:space="preserve"> Иосифа (Семашко</w:t>
      </w:r>
      <w:r w:rsidR="00DE3AD8">
        <w:rPr>
          <w:rFonts w:ascii="Times New Roman" w:eastAsia="Times New Roman" w:hAnsi="Times New Roman" w:cs="Times New Roman"/>
          <w:sz w:val="28"/>
          <w:szCs w:val="28"/>
        </w:rPr>
        <w:t>)</w:t>
      </w:r>
      <w:r w:rsidR="00A00D1C">
        <w:rPr>
          <w:rFonts w:ascii="Times New Roman" w:eastAsia="Times New Roman" w:hAnsi="Times New Roman" w:cs="Times New Roman"/>
          <w:sz w:val="28"/>
          <w:szCs w:val="28"/>
        </w:rPr>
        <w:t>,</w:t>
      </w:r>
      <w:r w:rsidR="008A7E66">
        <w:rPr>
          <w:rFonts w:ascii="Times New Roman" w:eastAsia="Times New Roman" w:hAnsi="Times New Roman" w:cs="Times New Roman"/>
          <w:sz w:val="28"/>
          <w:szCs w:val="28"/>
        </w:rPr>
        <w:t xml:space="preserve"> необходимо рассмотреть проекты</w:t>
      </w:r>
      <w:r w:rsidR="00DE3AD8">
        <w:rPr>
          <w:rFonts w:ascii="Times New Roman" w:eastAsia="Times New Roman" w:hAnsi="Times New Roman" w:cs="Times New Roman"/>
          <w:sz w:val="28"/>
          <w:szCs w:val="28"/>
        </w:rPr>
        <w:t xml:space="preserve"> перевода православных в Унию</w:t>
      </w:r>
      <w:r w:rsidR="008A7E66">
        <w:rPr>
          <w:rFonts w:ascii="Times New Roman" w:eastAsia="Times New Roman" w:hAnsi="Times New Roman" w:cs="Times New Roman"/>
          <w:sz w:val="28"/>
          <w:szCs w:val="28"/>
        </w:rPr>
        <w:t xml:space="preserve"> </w:t>
      </w:r>
      <w:r w:rsidR="00DE3AD8">
        <w:rPr>
          <w:rFonts w:ascii="Times New Roman" w:eastAsia="Times New Roman" w:hAnsi="Times New Roman" w:cs="Times New Roman"/>
          <w:sz w:val="28"/>
          <w:szCs w:val="28"/>
        </w:rPr>
        <w:t xml:space="preserve">православного </w:t>
      </w:r>
      <w:r w:rsidR="008A7E66">
        <w:rPr>
          <w:rFonts w:ascii="Times New Roman" w:eastAsia="Times New Roman" w:hAnsi="Times New Roman" w:cs="Times New Roman"/>
          <w:sz w:val="28"/>
          <w:szCs w:val="28"/>
        </w:rPr>
        <w:t>архиепископа Львовского Иосифа (Шумлянского) и</w:t>
      </w:r>
      <w:r w:rsidR="00DE3AD8">
        <w:rPr>
          <w:rFonts w:ascii="Times New Roman" w:eastAsia="Times New Roman" w:hAnsi="Times New Roman" w:cs="Times New Roman"/>
          <w:sz w:val="28"/>
          <w:szCs w:val="28"/>
        </w:rPr>
        <w:t xml:space="preserve"> проект перевода униатов в Православие</w:t>
      </w:r>
      <w:r w:rsidR="008A7E66">
        <w:rPr>
          <w:rFonts w:ascii="Times New Roman" w:eastAsia="Times New Roman" w:hAnsi="Times New Roman" w:cs="Times New Roman"/>
          <w:sz w:val="28"/>
          <w:szCs w:val="28"/>
        </w:rPr>
        <w:t xml:space="preserve"> архиепископа Херсонского и Славянского Евгения (Булгариса).</w:t>
      </w:r>
    </w:p>
    <w:p w:rsidR="002279E0" w:rsidRPr="00526AFF" w:rsidRDefault="00DE3AD8" w:rsidP="00E11F95">
      <w:pPr>
        <w:ind w:left="-851" w:right="-426"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Проект </w:t>
      </w:r>
      <w:r w:rsidR="002279E0" w:rsidRPr="00526AFF">
        <w:rPr>
          <w:rFonts w:ascii="Times New Roman" w:hAnsi="Times New Roman" w:cs="Times New Roman"/>
          <w:sz w:val="28"/>
          <w:szCs w:val="28"/>
        </w:rPr>
        <w:t xml:space="preserve">львовского </w:t>
      </w:r>
      <w:r w:rsidR="00561871">
        <w:rPr>
          <w:rFonts w:ascii="Times New Roman" w:hAnsi="Times New Roman" w:cs="Times New Roman"/>
          <w:sz w:val="28"/>
          <w:szCs w:val="28"/>
        </w:rPr>
        <w:t>архи</w:t>
      </w:r>
      <w:r w:rsidR="002279E0" w:rsidRPr="00526AFF">
        <w:rPr>
          <w:rFonts w:ascii="Times New Roman" w:hAnsi="Times New Roman" w:cs="Times New Roman"/>
          <w:sz w:val="28"/>
          <w:szCs w:val="28"/>
        </w:rPr>
        <w:t xml:space="preserve">епископа Иосифа </w:t>
      </w:r>
      <w:r w:rsidR="00561871">
        <w:rPr>
          <w:rFonts w:ascii="Times New Roman" w:hAnsi="Times New Roman" w:cs="Times New Roman"/>
          <w:sz w:val="28"/>
          <w:szCs w:val="28"/>
        </w:rPr>
        <w:t>(</w:t>
      </w:r>
      <w:r w:rsidR="002279E0" w:rsidRPr="00526AFF">
        <w:rPr>
          <w:rFonts w:ascii="Times New Roman" w:hAnsi="Times New Roman" w:cs="Times New Roman"/>
          <w:sz w:val="28"/>
          <w:szCs w:val="28"/>
        </w:rPr>
        <w:t>Шумлянского</w:t>
      </w:r>
      <w:r w:rsidR="00561871">
        <w:rPr>
          <w:rFonts w:ascii="Times New Roman" w:hAnsi="Times New Roman" w:cs="Times New Roman"/>
          <w:sz w:val="28"/>
          <w:szCs w:val="28"/>
        </w:rPr>
        <w:t>)</w:t>
      </w:r>
      <w:r w:rsidR="002279E0" w:rsidRPr="00526AFF">
        <w:rPr>
          <w:rFonts w:ascii="Times New Roman" w:hAnsi="Times New Roman" w:cs="Times New Roman"/>
          <w:sz w:val="28"/>
          <w:szCs w:val="28"/>
        </w:rPr>
        <w:t xml:space="preserve"> получил неплохое </w:t>
      </w:r>
      <w:r w:rsidR="00A00D1C">
        <w:rPr>
          <w:rFonts w:ascii="Times New Roman" w:hAnsi="Times New Roman" w:cs="Times New Roman"/>
          <w:sz w:val="28"/>
          <w:szCs w:val="28"/>
        </w:rPr>
        <w:t>освещение в исторической науке,</w:t>
      </w:r>
      <w:r w:rsidR="002279E0" w:rsidRPr="00526AFF">
        <w:rPr>
          <w:rFonts w:ascii="Times New Roman" w:hAnsi="Times New Roman" w:cs="Times New Roman"/>
          <w:sz w:val="28"/>
          <w:szCs w:val="28"/>
        </w:rPr>
        <w:t xml:space="preserve"> </w:t>
      </w:r>
      <w:r w:rsidR="00006D56">
        <w:rPr>
          <w:rFonts w:ascii="Times New Roman" w:hAnsi="Times New Roman" w:cs="Times New Roman"/>
          <w:sz w:val="28"/>
          <w:szCs w:val="28"/>
        </w:rPr>
        <w:t>его изучение опирается на обш</w:t>
      </w:r>
      <w:r w:rsidR="00E11F95">
        <w:rPr>
          <w:rFonts w:ascii="Times New Roman" w:hAnsi="Times New Roman" w:cs="Times New Roman"/>
          <w:sz w:val="28"/>
          <w:szCs w:val="28"/>
        </w:rPr>
        <w:t xml:space="preserve">ирную </w:t>
      </w:r>
      <w:r w:rsidR="002279E0" w:rsidRPr="00526AFF">
        <w:rPr>
          <w:rFonts w:ascii="Times New Roman" w:hAnsi="Times New Roman" w:cs="Times New Roman"/>
          <w:sz w:val="28"/>
          <w:szCs w:val="28"/>
        </w:rPr>
        <w:t>источниковую базу. Жизнь и деятельность этого иерарха наиболее полно описаны в очерке Мирона «Иосиф Шумлянский, последний православный епископ львовский, и его «Метрика»»,</w:t>
      </w:r>
      <w:r>
        <w:rPr>
          <w:rFonts w:ascii="Times New Roman" w:hAnsi="Times New Roman" w:cs="Times New Roman"/>
          <w:sz w:val="28"/>
          <w:szCs w:val="28"/>
        </w:rPr>
        <w:t xml:space="preserve"> опубликованном в нескольких номерах «Киевской старины» за 1891 г</w:t>
      </w:r>
      <w:r w:rsidR="002279E0" w:rsidRPr="00526AFF">
        <w:rPr>
          <w:rFonts w:ascii="Times New Roman" w:hAnsi="Times New Roman" w:cs="Times New Roman"/>
          <w:sz w:val="28"/>
          <w:szCs w:val="28"/>
        </w:rPr>
        <w:t xml:space="preserve">. Архивные материалы, в которых содержится проект владыки Иосифа, напечатаны в «Сводной галицко-русской летописи», издававшейся во Львове униатским священником и знатоком славянских древностей </w:t>
      </w:r>
      <w:r w:rsidR="009455A2">
        <w:rPr>
          <w:rFonts w:ascii="Times New Roman" w:hAnsi="Times New Roman" w:cs="Times New Roman"/>
          <w:sz w:val="28"/>
          <w:szCs w:val="28"/>
        </w:rPr>
        <w:t xml:space="preserve">А.С. </w:t>
      </w:r>
      <w:r w:rsidR="002279E0" w:rsidRPr="00526AFF">
        <w:rPr>
          <w:rFonts w:ascii="Times New Roman" w:hAnsi="Times New Roman" w:cs="Times New Roman"/>
          <w:sz w:val="28"/>
          <w:szCs w:val="28"/>
        </w:rPr>
        <w:t>Петрушевичем, а такж</w:t>
      </w:r>
      <w:r w:rsidR="00A00D1C">
        <w:rPr>
          <w:rFonts w:ascii="Times New Roman" w:hAnsi="Times New Roman" w:cs="Times New Roman"/>
          <w:sz w:val="28"/>
          <w:szCs w:val="28"/>
        </w:rPr>
        <w:t>е в 1-й части 4-го тома «А</w:t>
      </w:r>
      <w:r w:rsidR="00903726">
        <w:rPr>
          <w:rFonts w:ascii="Times New Roman" w:hAnsi="Times New Roman" w:cs="Times New Roman"/>
          <w:sz w:val="28"/>
          <w:szCs w:val="28"/>
        </w:rPr>
        <w:t>рхива Юго-З</w:t>
      </w:r>
      <w:r w:rsidR="002279E0" w:rsidRPr="00526AFF">
        <w:rPr>
          <w:rFonts w:ascii="Times New Roman" w:hAnsi="Times New Roman" w:cs="Times New Roman"/>
          <w:sz w:val="28"/>
          <w:szCs w:val="28"/>
        </w:rPr>
        <w:t xml:space="preserve">ападной России».   </w:t>
      </w:r>
    </w:p>
    <w:p w:rsidR="002279E0" w:rsidRPr="00526AFF" w:rsidRDefault="009455A2" w:rsidP="00A622DE">
      <w:pPr>
        <w:ind w:left="-851" w:right="-426" w:firstLine="567"/>
        <w:jc w:val="both"/>
        <w:rPr>
          <w:rFonts w:ascii="Times New Roman" w:hAnsi="Times New Roman" w:cs="Times New Roman"/>
          <w:sz w:val="28"/>
          <w:szCs w:val="28"/>
        </w:rPr>
      </w:pPr>
      <w:r>
        <w:rPr>
          <w:rFonts w:ascii="Times New Roman" w:hAnsi="Times New Roman" w:cs="Times New Roman"/>
          <w:sz w:val="28"/>
          <w:szCs w:val="28"/>
        </w:rPr>
        <w:t>В противоположность этому</w:t>
      </w:r>
      <w:r w:rsidR="00DE3AD8">
        <w:rPr>
          <w:rFonts w:ascii="Times New Roman" w:hAnsi="Times New Roman" w:cs="Times New Roman"/>
          <w:sz w:val="28"/>
          <w:szCs w:val="28"/>
        </w:rPr>
        <w:t>, церковно-историческая наука о</w:t>
      </w:r>
      <w:r w:rsidR="002279E0" w:rsidRPr="00526AFF">
        <w:rPr>
          <w:rFonts w:ascii="Times New Roman" w:hAnsi="Times New Roman" w:cs="Times New Roman"/>
          <w:sz w:val="28"/>
          <w:szCs w:val="28"/>
        </w:rPr>
        <w:t>чень немного внима</w:t>
      </w:r>
      <w:r w:rsidR="00DE3AD8">
        <w:rPr>
          <w:rFonts w:ascii="Times New Roman" w:hAnsi="Times New Roman" w:cs="Times New Roman"/>
          <w:sz w:val="28"/>
          <w:szCs w:val="28"/>
        </w:rPr>
        <w:t xml:space="preserve">ния </w:t>
      </w:r>
      <w:r w:rsidR="002279E0" w:rsidRPr="00526AFF">
        <w:rPr>
          <w:rFonts w:ascii="Times New Roman" w:hAnsi="Times New Roman" w:cs="Times New Roman"/>
          <w:sz w:val="28"/>
          <w:szCs w:val="28"/>
        </w:rPr>
        <w:t xml:space="preserve">уделила миссионерским планам архиепископа Евгения </w:t>
      </w:r>
      <w:r>
        <w:rPr>
          <w:rFonts w:ascii="Times New Roman" w:hAnsi="Times New Roman" w:cs="Times New Roman"/>
          <w:sz w:val="28"/>
          <w:szCs w:val="28"/>
        </w:rPr>
        <w:t>(</w:t>
      </w:r>
      <w:r w:rsidR="002279E0" w:rsidRPr="00526AFF">
        <w:rPr>
          <w:rFonts w:ascii="Times New Roman" w:hAnsi="Times New Roman" w:cs="Times New Roman"/>
          <w:sz w:val="28"/>
          <w:szCs w:val="28"/>
        </w:rPr>
        <w:t>Булгариса</w:t>
      </w:r>
      <w:r>
        <w:rPr>
          <w:rFonts w:ascii="Times New Roman" w:hAnsi="Times New Roman" w:cs="Times New Roman"/>
          <w:sz w:val="28"/>
          <w:szCs w:val="28"/>
        </w:rPr>
        <w:t>)</w:t>
      </w:r>
      <w:r w:rsidR="00B46AD6">
        <w:rPr>
          <w:rFonts w:ascii="Times New Roman" w:hAnsi="Times New Roman" w:cs="Times New Roman"/>
          <w:sz w:val="28"/>
          <w:szCs w:val="28"/>
        </w:rPr>
        <w:t>. Известен церковно-исторический и богословский трактат, принадлежащий перу</w:t>
      </w:r>
      <w:r w:rsidR="002279E0" w:rsidRPr="00526AFF">
        <w:rPr>
          <w:rFonts w:ascii="Times New Roman" w:hAnsi="Times New Roman" w:cs="Times New Roman"/>
          <w:sz w:val="28"/>
          <w:szCs w:val="28"/>
        </w:rPr>
        <w:t xml:space="preserve"> этого владыки</w:t>
      </w:r>
      <w:r w:rsidR="00B46AD6">
        <w:rPr>
          <w:rFonts w:ascii="Times New Roman" w:hAnsi="Times New Roman" w:cs="Times New Roman"/>
          <w:sz w:val="28"/>
          <w:szCs w:val="28"/>
        </w:rPr>
        <w:t xml:space="preserve">, который носит название </w:t>
      </w:r>
      <w:r w:rsidR="002279E0" w:rsidRPr="00526AFF">
        <w:rPr>
          <w:rFonts w:ascii="Times New Roman" w:hAnsi="Times New Roman" w:cs="Times New Roman"/>
          <w:sz w:val="28"/>
          <w:szCs w:val="28"/>
        </w:rPr>
        <w:t>«О лучшем воссоединения у</w:t>
      </w:r>
      <w:r w:rsidR="00B46AD6">
        <w:rPr>
          <w:rFonts w:ascii="Times New Roman" w:hAnsi="Times New Roman" w:cs="Times New Roman"/>
          <w:sz w:val="28"/>
          <w:szCs w:val="28"/>
        </w:rPr>
        <w:t>ниатов с Православной Церковью». Это произведение было опубликовано</w:t>
      </w:r>
      <w:r w:rsidR="002279E0" w:rsidRPr="00526AFF">
        <w:rPr>
          <w:rFonts w:ascii="Times New Roman" w:hAnsi="Times New Roman" w:cs="Times New Roman"/>
          <w:sz w:val="28"/>
          <w:szCs w:val="28"/>
        </w:rPr>
        <w:t xml:space="preserve"> в «Христианском ч</w:t>
      </w:r>
      <w:r w:rsidR="00DE3AD8">
        <w:rPr>
          <w:rFonts w:ascii="Times New Roman" w:hAnsi="Times New Roman" w:cs="Times New Roman"/>
          <w:sz w:val="28"/>
          <w:szCs w:val="28"/>
        </w:rPr>
        <w:t xml:space="preserve">тении» за 1887 г. Однако </w:t>
      </w:r>
      <w:r w:rsidR="00B46AD6">
        <w:rPr>
          <w:rFonts w:ascii="Times New Roman" w:hAnsi="Times New Roman" w:cs="Times New Roman"/>
          <w:sz w:val="28"/>
          <w:szCs w:val="28"/>
        </w:rPr>
        <w:t xml:space="preserve">до настоящего времени </w:t>
      </w:r>
      <w:r w:rsidR="00DE3AD8">
        <w:rPr>
          <w:rFonts w:ascii="Times New Roman" w:hAnsi="Times New Roman" w:cs="Times New Roman"/>
          <w:sz w:val="28"/>
          <w:szCs w:val="28"/>
        </w:rPr>
        <w:t>н</w:t>
      </w:r>
      <w:r w:rsidR="002279E0" w:rsidRPr="00526AFF">
        <w:rPr>
          <w:rFonts w:ascii="Times New Roman" w:hAnsi="Times New Roman" w:cs="Times New Roman"/>
          <w:sz w:val="28"/>
          <w:szCs w:val="28"/>
        </w:rPr>
        <w:t>е</w:t>
      </w:r>
      <w:r w:rsidR="00DE3AD8">
        <w:rPr>
          <w:rFonts w:ascii="Times New Roman" w:hAnsi="Times New Roman" w:cs="Times New Roman"/>
          <w:sz w:val="28"/>
          <w:szCs w:val="28"/>
        </w:rPr>
        <w:t xml:space="preserve"> </w:t>
      </w:r>
      <w:r w:rsidR="002279E0" w:rsidRPr="00526AFF">
        <w:rPr>
          <w:rFonts w:ascii="Times New Roman" w:hAnsi="Times New Roman" w:cs="Times New Roman"/>
          <w:sz w:val="28"/>
          <w:szCs w:val="28"/>
        </w:rPr>
        <w:t xml:space="preserve">известно ни об одной попытке </w:t>
      </w:r>
      <w:r w:rsidR="00B46AD6">
        <w:rPr>
          <w:rFonts w:ascii="Times New Roman" w:hAnsi="Times New Roman" w:cs="Times New Roman"/>
          <w:sz w:val="28"/>
          <w:szCs w:val="28"/>
        </w:rPr>
        <w:t xml:space="preserve">его </w:t>
      </w:r>
      <w:r w:rsidR="002279E0" w:rsidRPr="00526AFF">
        <w:rPr>
          <w:rFonts w:ascii="Times New Roman" w:hAnsi="Times New Roman" w:cs="Times New Roman"/>
          <w:sz w:val="28"/>
          <w:szCs w:val="28"/>
        </w:rPr>
        <w:t xml:space="preserve">анализа. </w:t>
      </w:r>
    </w:p>
    <w:p w:rsidR="009638A1" w:rsidRPr="00A622DE" w:rsidRDefault="00A622DE" w:rsidP="009638A1">
      <w:pPr>
        <w:ind w:left="-851" w:right="-426" w:firstLine="567"/>
        <w:jc w:val="both"/>
        <w:rPr>
          <w:rFonts w:ascii="Times New Roman" w:hAnsi="Times New Roman" w:cs="Times New Roman"/>
          <w:sz w:val="28"/>
          <w:szCs w:val="28"/>
          <w:lang w:val="be-BY"/>
        </w:rPr>
      </w:pPr>
      <w:r>
        <w:rPr>
          <w:rFonts w:ascii="Times New Roman" w:hAnsi="Times New Roman" w:cs="Times New Roman"/>
          <w:sz w:val="28"/>
          <w:szCs w:val="28"/>
        </w:rPr>
        <w:t>П</w:t>
      </w:r>
      <w:r w:rsidR="002279E0" w:rsidRPr="00526AFF">
        <w:rPr>
          <w:rFonts w:ascii="Times New Roman" w:hAnsi="Times New Roman" w:cs="Times New Roman"/>
          <w:sz w:val="28"/>
          <w:szCs w:val="28"/>
          <w:lang w:val="be-BY"/>
        </w:rPr>
        <w:t>роект пер</w:t>
      </w:r>
      <w:r w:rsidR="009455A2">
        <w:rPr>
          <w:rFonts w:ascii="Times New Roman" w:hAnsi="Times New Roman" w:cs="Times New Roman"/>
          <w:sz w:val="28"/>
          <w:szCs w:val="28"/>
          <w:lang w:val="be-BY"/>
        </w:rPr>
        <w:t>евода львовских православных в У</w:t>
      </w:r>
      <w:r w:rsidR="002279E0" w:rsidRPr="00526AFF">
        <w:rPr>
          <w:rFonts w:ascii="Times New Roman" w:hAnsi="Times New Roman" w:cs="Times New Roman"/>
          <w:sz w:val="28"/>
          <w:szCs w:val="28"/>
          <w:lang w:val="be-BY"/>
        </w:rPr>
        <w:t>нию</w:t>
      </w:r>
      <w:r>
        <w:rPr>
          <w:rFonts w:ascii="Times New Roman" w:hAnsi="Times New Roman" w:cs="Times New Roman"/>
          <w:sz w:val="28"/>
          <w:szCs w:val="28"/>
          <w:lang w:val="be-BY"/>
        </w:rPr>
        <w:t>,</w:t>
      </w:r>
      <w:r w:rsidR="009638A1">
        <w:rPr>
          <w:rFonts w:ascii="Times New Roman" w:hAnsi="Times New Roman" w:cs="Times New Roman"/>
          <w:sz w:val="28"/>
          <w:szCs w:val="28"/>
          <w:lang w:val="be-BY"/>
        </w:rPr>
        <w:t xml:space="preserve"> был</w:t>
      </w:r>
      <w:r>
        <w:rPr>
          <w:rFonts w:ascii="Times New Roman" w:hAnsi="Times New Roman" w:cs="Times New Roman"/>
          <w:sz w:val="28"/>
          <w:szCs w:val="28"/>
          <w:lang w:val="be-BY"/>
        </w:rPr>
        <w:t xml:space="preserve"> разработан</w:t>
      </w:r>
      <w:r w:rsidR="009638A1" w:rsidRPr="009638A1">
        <w:rPr>
          <w:rFonts w:ascii="Times New Roman" w:hAnsi="Times New Roman" w:cs="Times New Roman"/>
          <w:sz w:val="28"/>
          <w:szCs w:val="28"/>
          <w:lang w:val="be-BY"/>
        </w:rPr>
        <w:t xml:space="preserve"> </w:t>
      </w:r>
      <w:r w:rsidR="009638A1">
        <w:rPr>
          <w:rFonts w:ascii="Times New Roman" w:hAnsi="Times New Roman" w:cs="Times New Roman"/>
          <w:sz w:val="28"/>
          <w:szCs w:val="28"/>
          <w:lang w:val="be-BY"/>
        </w:rPr>
        <w:t>архиепископом Иосифом (Шумлянским)</w:t>
      </w:r>
      <w:r w:rsidR="00F859D7" w:rsidRPr="00C07017">
        <w:rPr>
          <w:rFonts w:ascii="Times New Roman" w:hAnsi="Times New Roman" w:cs="Times New Roman"/>
          <w:sz w:val="28"/>
          <w:szCs w:val="28"/>
        </w:rPr>
        <w:t xml:space="preserve">, тайно принявшим </w:t>
      </w:r>
      <w:r w:rsidR="00F859D7">
        <w:rPr>
          <w:rFonts w:ascii="Times New Roman" w:hAnsi="Times New Roman" w:cs="Times New Roman"/>
          <w:sz w:val="28"/>
          <w:szCs w:val="28"/>
        </w:rPr>
        <w:t>К</w:t>
      </w:r>
      <w:r w:rsidR="00F859D7" w:rsidRPr="00C07017">
        <w:rPr>
          <w:rFonts w:ascii="Times New Roman" w:hAnsi="Times New Roman" w:cs="Times New Roman"/>
          <w:sz w:val="28"/>
          <w:szCs w:val="28"/>
        </w:rPr>
        <w:t>атоличество</w:t>
      </w:r>
      <w:r w:rsidR="00F859D7">
        <w:rPr>
          <w:rFonts w:ascii="Times New Roman" w:hAnsi="Times New Roman" w:cs="Times New Roman"/>
          <w:sz w:val="28"/>
          <w:szCs w:val="28"/>
          <w:lang w:val="be-BY"/>
        </w:rPr>
        <w:t>,</w:t>
      </w:r>
      <w:r w:rsidR="00F859D7" w:rsidRPr="00C07017">
        <w:rPr>
          <w:rFonts w:ascii="Times New Roman" w:hAnsi="Times New Roman" w:cs="Times New Roman"/>
          <w:sz w:val="28"/>
          <w:szCs w:val="28"/>
          <w:lang w:val="be-BY"/>
        </w:rPr>
        <w:t xml:space="preserve"> </w:t>
      </w:r>
      <w:r>
        <w:rPr>
          <w:rFonts w:ascii="Times New Roman" w:hAnsi="Times New Roman" w:cs="Times New Roman"/>
          <w:sz w:val="28"/>
          <w:szCs w:val="28"/>
          <w:lang w:val="be-BY"/>
        </w:rPr>
        <w:t>в 1681 г.</w:t>
      </w:r>
      <w:r w:rsidR="009638A1">
        <w:rPr>
          <w:rFonts w:ascii="Times New Roman" w:hAnsi="Times New Roman" w:cs="Times New Roman"/>
          <w:sz w:val="28"/>
          <w:szCs w:val="28"/>
          <w:lang w:val="be-BY"/>
        </w:rPr>
        <w:t xml:space="preserve"> и реализован</w:t>
      </w:r>
      <w:r>
        <w:rPr>
          <w:rFonts w:ascii="Times New Roman" w:hAnsi="Times New Roman" w:cs="Times New Roman"/>
          <w:sz w:val="28"/>
          <w:szCs w:val="28"/>
          <w:lang w:val="be-BY"/>
        </w:rPr>
        <w:t xml:space="preserve"> в полном объеме к 1708 г.</w:t>
      </w:r>
      <w:r w:rsidR="009638A1">
        <w:rPr>
          <w:rFonts w:ascii="Times New Roman" w:hAnsi="Times New Roman" w:cs="Times New Roman"/>
          <w:sz w:val="28"/>
          <w:szCs w:val="28"/>
          <w:lang w:val="be-BY"/>
        </w:rPr>
        <w:t xml:space="preserve"> Он осуществлялся в режиме строгой секретности и содержал в себе несколько пунктов, </w:t>
      </w:r>
      <w:r w:rsidR="008B4942">
        <w:rPr>
          <w:rFonts w:ascii="Times New Roman" w:hAnsi="Times New Roman" w:cs="Times New Roman"/>
          <w:sz w:val="28"/>
          <w:szCs w:val="28"/>
          <w:lang w:val="be-BY"/>
        </w:rPr>
        <w:t>помочь испол</w:t>
      </w:r>
      <w:r w:rsidR="00B57907">
        <w:rPr>
          <w:rFonts w:ascii="Times New Roman" w:hAnsi="Times New Roman" w:cs="Times New Roman"/>
          <w:sz w:val="28"/>
          <w:szCs w:val="28"/>
          <w:lang w:val="be-BY"/>
        </w:rPr>
        <w:t>нить которые</w:t>
      </w:r>
      <w:r w:rsidR="009638A1">
        <w:rPr>
          <w:rFonts w:ascii="Times New Roman" w:hAnsi="Times New Roman" w:cs="Times New Roman"/>
          <w:sz w:val="28"/>
          <w:szCs w:val="28"/>
          <w:lang w:val="be-BY"/>
        </w:rPr>
        <w:t xml:space="preserve"> должно было</w:t>
      </w:r>
      <w:r w:rsidR="001620D7">
        <w:rPr>
          <w:rFonts w:ascii="Times New Roman" w:hAnsi="Times New Roman" w:cs="Times New Roman"/>
          <w:sz w:val="28"/>
          <w:szCs w:val="28"/>
          <w:lang w:val="be-BY"/>
        </w:rPr>
        <w:t xml:space="preserve"> правительство Речи Посполитой. Проект </w:t>
      </w:r>
      <w:r>
        <w:rPr>
          <w:rFonts w:ascii="Times New Roman" w:hAnsi="Times New Roman" w:cs="Times New Roman"/>
          <w:sz w:val="28"/>
          <w:szCs w:val="28"/>
          <w:lang w:val="be-BY"/>
        </w:rPr>
        <w:t xml:space="preserve">состоял в </w:t>
      </w:r>
      <w:r w:rsidR="002279E0" w:rsidRPr="00526AFF">
        <w:rPr>
          <w:rFonts w:ascii="Times New Roman" w:hAnsi="Times New Roman" w:cs="Times New Roman"/>
          <w:sz w:val="28"/>
          <w:szCs w:val="28"/>
          <w:lang w:val="be-BY"/>
        </w:rPr>
        <w:t xml:space="preserve">следующем: </w:t>
      </w:r>
    </w:p>
    <w:p w:rsidR="009638A1" w:rsidRDefault="009638A1" w:rsidP="00E11F95">
      <w:pPr>
        <w:pStyle w:val="ListParagraph"/>
        <w:numPr>
          <w:ilvl w:val="0"/>
          <w:numId w:val="2"/>
        </w:numPr>
        <w:ind w:left="-851" w:right="-426" w:firstLine="567"/>
        <w:jc w:val="both"/>
        <w:rPr>
          <w:rFonts w:ascii="Times New Roman" w:hAnsi="Times New Roman" w:cs="Times New Roman"/>
          <w:sz w:val="28"/>
          <w:szCs w:val="28"/>
          <w:lang w:val="be-BY"/>
        </w:rPr>
      </w:pPr>
      <w:r w:rsidRPr="00526AFF">
        <w:rPr>
          <w:rFonts w:ascii="Times New Roman" w:hAnsi="Times New Roman" w:cs="Times New Roman"/>
          <w:sz w:val="28"/>
          <w:szCs w:val="28"/>
          <w:lang w:val="be-BY"/>
        </w:rPr>
        <w:t>уравнять во всех правах униатское и католическое духовенство и подтвердить это уравнение сеймовой конституцией;</w:t>
      </w:r>
      <w:r w:rsidRPr="00A622DE">
        <w:rPr>
          <w:rFonts w:ascii="Times New Roman" w:hAnsi="Times New Roman" w:cs="Times New Roman"/>
          <w:sz w:val="28"/>
          <w:szCs w:val="28"/>
          <w:lang w:val="be-BY"/>
        </w:rPr>
        <w:t xml:space="preserve"> </w:t>
      </w:r>
    </w:p>
    <w:p w:rsidR="002279E0" w:rsidRPr="00526AFF" w:rsidRDefault="002279E0" w:rsidP="00E11F95">
      <w:pPr>
        <w:pStyle w:val="ListParagraph"/>
        <w:numPr>
          <w:ilvl w:val="0"/>
          <w:numId w:val="2"/>
        </w:numPr>
        <w:ind w:left="-851" w:right="-426" w:firstLine="567"/>
        <w:jc w:val="both"/>
        <w:rPr>
          <w:rFonts w:ascii="Times New Roman" w:hAnsi="Times New Roman" w:cs="Times New Roman"/>
          <w:sz w:val="28"/>
          <w:szCs w:val="28"/>
          <w:lang w:val="be-BY"/>
        </w:rPr>
      </w:pPr>
      <w:r w:rsidRPr="00526AFF">
        <w:rPr>
          <w:rFonts w:ascii="Times New Roman" w:hAnsi="Times New Roman" w:cs="Times New Roman"/>
          <w:sz w:val="28"/>
          <w:szCs w:val="28"/>
          <w:lang w:val="be-BY"/>
        </w:rPr>
        <w:t xml:space="preserve">обеспечить греческому обряду богослужения такое же почитание, каким был окружен латинский обряд; </w:t>
      </w:r>
    </w:p>
    <w:p w:rsidR="002279E0" w:rsidRPr="00526AFF" w:rsidRDefault="002279E0" w:rsidP="00E11F95">
      <w:pPr>
        <w:pStyle w:val="ListParagraph"/>
        <w:numPr>
          <w:ilvl w:val="0"/>
          <w:numId w:val="2"/>
        </w:numPr>
        <w:ind w:left="-851" w:right="-426" w:firstLine="567"/>
        <w:jc w:val="both"/>
        <w:rPr>
          <w:rFonts w:ascii="Times New Roman" w:hAnsi="Times New Roman" w:cs="Times New Roman"/>
          <w:sz w:val="28"/>
          <w:szCs w:val="28"/>
          <w:lang w:val="be-BY"/>
        </w:rPr>
      </w:pPr>
      <w:r w:rsidRPr="00526AFF">
        <w:rPr>
          <w:rFonts w:ascii="Times New Roman" w:hAnsi="Times New Roman" w:cs="Times New Roman"/>
          <w:sz w:val="28"/>
          <w:szCs w:val="28"/>
          <w:lang w:val="be-BY"/>
        </w:rPr>
        <w:t xml:space="preserve">открыть в каждой епархии семинарию, после обучения в которых униатскому духовному юношеству предоставлялась возможность продолжать образование в латинских академиях и иезуитских коллегиумах; </w:t>
      </w:r>
    </w:p>
    <w:p w:rsidR="002279E0" w:rsidRPr="00526AFF" w:rsidRDefault="002279E0" w:rsidP="00E11F95">
      <w:pPr>
        <w:pStyle w:val="ListParagraph"/>
        <w:numPr>
          <w:ilvl w:val="0"/>
          <w:numId w:val="2"/>
        </w:numPr>
        <w:ind w:left="-851" w:right="-426" w:firstLine="567"/>
        <w:jc w:val="both"/>
        <w:rPr>
          <w:rFonts w:ascii="Times New Roman" w:hAnsi="Times New Roman" w:cs="Times New Roman"/>
          <w:sz w:val="28"/>
          <w:szCs w:val="28"/>
          <w:lang w:val="be-BY"/>
        </w:rPr>
      </w:pPr>
      <w:r w:rsidRPr="00526AFF">
        <w:rPr>
          <w:rFonts w:ascii="Times New Roman" w:hAnsi="Times New Roman" w:cs="Times New Roman"/>
          <w:sz w:val="28"/>
          <w:szCs w:val="28"/>
          <w:lang w:val="be-BY"/>
        </w:rPr>
        <w:t>назначить частые соборы и съезды униатского духовенс</w:t>
      </w:r>
      <w:r w:rsidR="001620D7">
        <w:rPr>
          <w:rFonts w:ascii="Times New Roman" w:hAnsi="Times New Roman" w:cs="Times New Roman"/>
          <w:sz w:val="28"/>
          <w:szCs w:val="28"/>
          <w:lang w:val="be-BY"/>
        </w:rPr>
        <w:t>тва и игнорируя различия между П</w:t>
      </w:r>
      <w:r w:rsidRPr="00526AFF">
        <w:rPr>
          <w:rFonts w:ascii="Times New Roman" w:hAnsi="Times New Roman" w:cs="Times New Roman"/>
          <w:sz w:val="28"/>
          <w:szCs w:val="28"/>
          <w:lang w:val="be-BY"/>
        </w:rPr>
        <w:t>равослави</w:t>
      </w:r>
      <w:r w:rsidR="001620D7">
        <w:rPr>
          <w:rFonts w:ascii="Times New Roman" w:hAnsi="Times New Roman" w:cs="Times New Roman"/>
          <w:sz w:val="28"/>
          <w:szCs w:val="28"/>
          <w:lang w:val="be-BY"/>
        </w:rPr>
        <w:t>ем и У</w:t>
      </w:r>
      <w:r w:rsidRPr="00526AFF">
        <w:rPr>
          <w:rFonts w:ascii="Times New Roman" w:hAnsi="Times New Roman" w:cs="Times New Roman"/>
          <w:sz w:val="28"/>
          <w:szCs w:val="28"/>
          <w:lang w:val="be-BY"/>
        </w:rPr>
        <w:t xml:space="preserve">нией присутствие на съездах сделать обязательным для православного духовенства под страхом лишения должностей за неявку; </w:t>
      </w:r>
    </w:p>
    <w:p w:rsidR="002279E0" w:rsidRPr="00526AFF" w:rsidRDefault="001620D7" w:rsidP="00E11F95">
      <w:pPr>
        <w:pStyle w:val="ListParagraph"/>
        <w:numPr>
          <w:ilvl w:val="0"/>
          <w:numId w:val="2"/>
        </w:numPr>
        <w:ind w:left="-851" w:right="-426" w:firstLine="567"/>
        <w:jc w:val="both"/>
        <w:rPr>
          <w:rFonts w:ascii="Times New Roman" w:hAnsi="Times New Roman" w:cs="Times New Roman"/>
          <w:sz w:val="28"/>
          <w:szCs w:val="28"/>
          <w:lang w:val="be-BY"/>
        </w:rPr>
      </w:pPr>
      <w:r>
        <w:rPr>
          <w:rFonts w:ascii="Times New Roman" w:hAnsi="Times New Roman" w:cs="Times New Roman"/>
          <w:sz w:val="28"/>
          <w:szCs w:val="28"/>
          <w:lang w:val="be-BY"/>
        </w:rPr>
        <w:t>преследовать несогласных на У</w:t>
      </w:r>
      <w:r w:rsidR="002279E0" w:rsidRPr="00526AFF">
        <w:rPr>
          <w:rFonts w:ascii="Times New Roman" w:hAnsi="Times New Roman" w:cs="Times New Roman"/>
          <w:sz w:val="28"/>
          <w:szCs w:val="28"/>
          <w:lang w:val="be-BY"/>
        </w:rPr>
        <w:t xml:space="preserve">нию административными мерами, лишать их должностей и судить по законам, относящимся к бунтовщикам; </w:t>
      </w:r>
    </w:p>
    <w:p w:rsidR="002279E0" w:rsidRPr="00526AFF" w:rsidRDefault="002279E0" w:rsidP="00E11F95">
      <w:pPr>
        <w:pStyle w:val="ListParagraph"/>
        <w:numPr>
          <w:ilvl w:val="0"/>
          <w:numId w:val="2"/>
        </w:numPr>
        <w:ind w:left="-851" w:right="-426" w:firstLine="567"/>
        <w:jc w:val="both"/>
        <w:rPr>
          <w:rFonts w:ascii="Times New Roman" w:hAnsi="Times New Roman" w:cs="Times New Roman"/>
          <w:sz w:val="28"/>
          <w:szCs w:val="28"/>
          <w:lang w:val="be-BY"/>
        </w:rPr>
      </w:pPr>
      <w:r w:rsidRPr="00526AFF">
        <w:rPr>
          <w:rFonts w:ascii="Times New Roman" w:hAnsi="Times New Roman" w:cs="Times New Roman"/>
          <w:sz w:val="28"/>
          <w:szCs w:val="28"/>
          <w:lang w:val="be-BY"/>
        </w:rPr>
        <w:t>употреб</w:t>
      </w:r>
      <w:r w:rsidR="001620D7">
        <w:rPr>
          <w:rFonts w:ascii="Times New Roman" w:hAnsi="Times New Roman" w:cs="Times New Roman"/>
          <w:sz w:val="28"/>
          <w:szCs w:val="28"/>
          <w:lang w:val="be-BY"/>
        </w:rPr>
        <w:t>ить все усилия для обращения в У</w:t>
      </w:r>
      <w:r w:rsidRPr="00526AFF">
        <w:rPr>
          <w:rFonts w:ascii="Times New Roman" w:hAnsi="Times New Roman" w:cs="Times New Roman"/>
          <w:sz w:val="28"/>
          <w:szCs w:val="28"/>
          <w:lang w:val="be-BY"/>
        </w:rPr>
        <w:t>нию православных дворян и наиболее видных лиц, состоявших в православных братствах, для чего допустить русское дворянство к должностям в трибуналах, а мещан в магистра</w:t>
      </w:r>
      <w:bookmarkStart w:id="0" w:name="_GoBack"/>
      <w:bookmarkEnd w:id="0"/>
      <w:r w:rsidRPr="00526AFF">
        <w:rPr>
          <w:rFonts w:ascii="Times New Roman" w:hAnsi="Times New Roman" w:cs="Times New Roman"/>
          <w:sz w:val="28"/>
          <w:szCs w:val="28"/>
          <w:lang w:val="be-BY"/>
        </w:rPr>
        <w:t>ты. При этом униатские епископы должны были получ</w:t>
      </w:r>
      <w:r w:rsidR="009638A1">
        <w:rPr>
          <w:rFonts w:ascii="Times New Roman" w:hAnsi="Times New Roman" w:cs="Times New Roman"/>
          <w:sz w:val="28"/>
          <w:szCs w:val="28"/>
          <w:lang w:val="be-BY"/>
        </w:rPr>
        <w:t>ить места</w:t>
      </w:r>
      <w:r w:rsidRPr="00526AFF">
        <w:rPr>
          <w:rFonts w:ascii="Times New Roman" w:hAnsi="Times New Roman" w:cs="Times New Roman"/>
          <w:sz w:val="28"/>
          <w:szCs w:val="28"/>
          <w:lang w:val="be-BY"/>
        </w:rPr>
        <w:t xml:space="preserve"> в Сенате. </w:t>
      </w:r>
    </w:p>
    <w:p w:rsidR="002279E0" w:rsidRPr="00526AFF" w:rsidRDefault="002279E0" w:rsidP="00E11F95">
      <w:pPr>
        <w:ind w:left="-851" w:right="-426" w:firstLine="567"/>
        <w:jc w:val="both"/>
        <w:rPr>
          <w:rFonts w:ascii="Times New Roman" w:hAnsi="Times New Roman" w:cs="Times New Roman"/>
          <w:sz w:val="28"/>
          <w:szCs w:val="28"/>
          <w:lang w:val="be-BY"/>
        </w:rPr>
      </w:pPr>
      <w:r w:rsidRPr="00526AFF">
        <w:rPr>
          <w:rFonts w:ascii="Times New Roman" w:hAnsi="Times New Roman" w:cs="Times New Roman"/>
          <w:sz w:val="28"/>
          <w:szCs w:val="28"/>
          <w:lang w:val="be-BY"/>
        </w:rPr>
        <w:t xml:space="preserve">Для вернейшего достижения поставленной цели Шумлянский требовал для себя полноты властных полномочий правящего архиерея, а также помощи себе со стороны панов-католиков, которые своими мерами должны были заставить священников ему </w:t>
      </w:r>
      <w:r w:rsidRPr="00526AFF">
        <w:rPr>
          <w:rFonts w:ascii="Times New Roman" w:hAnsi="Times New Roman" w:cs="Times New Roman"/>
          <w:sz w:val="28"/>
          <w:szCs w:val="28"/>
          <w:lang w:val="be-BY"/>
        </w:rPr>
        <w:lastRenderedPageBreak/>
        <w:t xml:space="preserve">повиноваться. Последнее известно из письма написанного Шумлянским к овручскому дворянству. </w:t>
      </w:r>
    </w:p>
    <w:p w:rsidR="00FC1F89" w:rsidRDefault="00FC1F89" w:rsidP="00DA4695">
      <w:pPr>
        <w:ind w:left="-851" w:right="-426" w:firstLine="567"/>
        <w:jc w:val="both"/>
        <w:rPr>
          <w:rFonts w:ascii="Times New Roman" w:hAnsi="Times New Roman" w:cs="Times New Roman"/>
          <w:sz w:val="28"/>
          <w:szCs w:val="28"/>
          <w:lang w:val="be-BY"/>
        </w:rPr>
      </w:pPr>
      <w:r>
        <w:rPr>
          <w:rFonts w:ascii="Times New Roman" w:hAnsi="Times New Roman" w:cs="Times New Roman"/>
          <w:sz w:val="28"/>
          <w:szCs w:val="28"/>
          <w:lang w:val="be-BY"/>
        </w:rPr>
        <w:t>Рассмо</w:t>
      </w:r>
      <w:r w:rsidR="001620D7" w:rsidRPr="00343AFD">
        <w:rPr>
          <w:rFonts w:ascii="Times New Roman" w:hAnsi="Times New Roman" w:cs="Times New Roman"/>
          <w:sz w:val="28"/>
          <w:szCs w:val="28"/>
          <w:lang w:val="be-BY"/>
        </w:rPr>
        <w:t xml:space="preserve">трение проекта Шумлянского </w:t>
      </w:r>
      <w:r w:rsidR="00343AFD" w:rsidRPr="00343AFD">
        <w:rPr>
          <w:rFonts w:ascii="Times New Roman" w:hAnsi="Times New Roman" w:cs="Times New Roman"/>
          <w:sz w:val="28"/>
          <w:szCs w:val="28"/>
          <w:lang w:val="be-BY"/>
        </w:rPr>
        <w:t xml:space="preserve">открывает, что он </w:t>
      </w:r>
      <w:r w:rsidR="00CD7550">
        <w:rPr>
          <w:rFonts w:ascii="Times New Roman" w:hAnsi="Times New Roman" w:cs="Times New Roman"/>
          <w:sz w:val="28"/>
          <w:szCs w:val="28"/>
          <w:lang w:val="be-BY"/>
        </w:rPr>
        <w:t>для перевода православных в Унию</w:t>
      </w:r>
      <w:r w:rsidR="006B429E" w:rsidRPr="00C07017">
        <w:rPr>
          <w:rFonts w:ascii="Times New Roman" w:hAnsi="Times New Roman" w:cs="Times New Roman"/>
          <w:sz w:val="28"/>
          <w:szCs w:val="28"/>
          <w:lang w:val="be-BY"/>
        </w:rPr>
        <w:t xml:space="preserve"> требовал для себя помощи от правительства в осуществлении полноты своих властных полномочий правящего архиерея, а также поддержки себе со стороны панов-католиков, которые своими силами и средствами должны были застав</w:t>
      </w:r>
      <w:r w:rsidR="00E370BE">
        <w:rPr>
          <w:rFonts w:ascii="Times New Roman" w:hAnsi="Times New Roman" w:cs="Times New Roman"/>
          <w:sz w:val="28"/>
          <w:szCs w:val="28"/>
          <w:lang w:val="be-BY"/>
        </w:rPr>
        <w:t>ить священников не выходить из-под власти их правящего архиерея, несмотря на его явную антиправославную деятельность</w:t>
      </w:r>
      <w:r w:rsidR="00CD7550">
        <w:rPr>
          <w:rFonts w:ascii="Times New Roman" w:hAnsi="Times New Roman" w:cs="Times New Roman"/>
          <w:sz w:val="28"/>
          <w:szCs w:val="28"/>
          <w:lang w:val="be-BY"/>
        </w:rPr>
        <w:t>. То ес</w:t>
      </w:r>
      <w:r w:rsidR="00E370BE">
        <w:rPr>
          <w:rFonts w:ascii="Times New Roman" w:hAnsi="Times New Roman" w:cs="Times New Roman"/>
          <w:sz w:val="28"/>
          <w:szCs w:val="28"/>
          <w:lang w:val="be-BY"/>
        </w:rPr>
        <w:t>ть Шумлянский</w:t>
      </w:r>
      <w:r w:rsidR="00CD7550">
        <w:rPr>
          <w:rFonts w:ascii="Times New Roman" w:hAnsi="Times New Roman" w:cs="Times New Roman"/>
          <w:sz w:val="28"/>
          <w:szCs w:val="28"/>
          <w:lang w:val="be-BY"/>
        </w:rPr>
        <w:t xml:space="preserve"> </w:t>
      </w:r>
      <w:r w:rsidR="00343AFD" w:rsidRPr="00343AFD">
        <w:rPr>
          <w:rFonts w:ascii="Times New Roman" w:hAnsi="Times New Roman" w:cs="Times New Roman"/>
          <w:sz w:val="28"/>
          <w:szCs w:val="28"/>
          <w:lang w:val="be-BY"/>
        </w:rPr>
        <w:t xml:space="preserve">опирался на </w:t>
      </w:r>
      <w:r w:rsidR="002279E0" w:rsidRPr="00343AFD">
        <w:rPr>
          <w:rFonts w:ascii="Times New Roman" w:hAnsi="Times New Roman" w:cs="Times New Roman"/>
          <w:sz w:val="28"/>
          <w:szCs w:val="28"/>
          <w:lang w:val="be-BY"/>
        </w:rPr>
        <w:t>светскую власть</w:t>
      </w:r>
      <w:r w:rsidR="002279E0" w:rsidRPr="00526AFF">
        <w:rPr>
          <w:rFonts w:ascii="Times New Roman" w:hAnsi="Times New Roman" w:cs="Times New Roman"/>
          <w:sz w:val="28"/>
          <w:szCs w:val="28"/>
          <w:lang w:val="be-BY"/>
        </w:rPr>
        <w:t>,</w:t>
      </w:r>
      <w:r w:rsidR="00343AFD">
        <w:rPr>
          <w:rFonts w:ascii="Times New Roman" w:hAnsi="Times New Roman" w:cs="Times New Roman"/>
          <w:sz w:val="28"/>
          <w:szCs w:val="28"/>
          <w:lang w:val="be-BY"/>
        </w:rPr>
        <w:t xml:space="preserve"> представленную правительством Речи Посполитой на государственных землях и католическим</w:t>
      </w:r>
      <w:r w:rsidR="002279E0" w:rsidRPr="00526AFF">
        <w:rPr>
          <w:rFonts w:ascii="Times New Roman" w:hAnsi="Times New Roman" w:cs="Times New Roman"/>
          <w:sz w:val="28"/>
          <w:szCs w:val="28"/>
          <w:lang w:val="be-BY"/>
        </w:rPr>
        <w:t xml:space="preserve"> дворянство</w:t>
      </w:r>
      <w:r w:rsidR="00343AFD">
        <w:rPr>
          <w:rFonts w:ascii="Times New Roman" w:hAnsi="Times New Roman" w:cs="Times New Roman"/>
          <w:sz w:val="28"/>
          <w:szCs w:val="28"/>
          <w:lang w:val="be-BY"/>
        </w:rPr>
        <w:t xml:space="preserve">м в частных владениях. </w:t>
      </w:r>
      <w:r w:rsidR="00E370BE">
        <w:rPr>
          <w:rFonts w:ascii="Times New Roman" w:hAnsi="Times New Roman" w:cs="Times New Roman"/>
          <w:sz w:val="28"/>
          <w:szCs w:val="28"/>
          <w:lang w:val="be-BY"/>
        </w:rPr>
        <w:t xml:space="preserve">Также </w:t>
      </w:r>
      <w:r w:rsidR="00DA4695">
        <w:rPr>
          <w:rFonts w:ascii="Times New Roman" w:hAnsi="Times New Roman" w:cs="Times New Roman"/>
          <w:sz w:val="28"/>
          <w:szCs w:val="28"/>
          <w:lang w:val="be-BY"/>
        </w:rPr>
        <w:t>Шумлянский использовал иерархический принцип</w:t>
      </w:r>
      <w:r w:rsidR="006B429E">
        <w:rPr>
          <w:rFonts w:ascii="Times New Roman" w:hAnsi="Times New Roman" w:cs="Times New Roman"/>
          <w:sz w:val="28"/>
          <w:szCs w:val="28"/>
          <w:lang w:val="be-BY"/>
        </w:rPr>
        <w:t>, делая упор на переориентацию духовенства и оставляя простой народ в стороне</w:t>
      </w:r>
      <w:r w:rsidR="00DA4695">
        <w:rPr>
          <w:rFonts w:ascii="Times New Roman" w:hAnsi="Times New Roman" w:cs="Times New Roman"/>
          <w:sz w:val="28"/>
          <w:szCs w:val="28"/>
          <w:lang w:val="be-BY"/>
        </w:rPr>
        <w:t xml:space="preserve">. </w:t>
      </w:r>
      <w:r w:rsidR="006B429E">
        <w:rPr>
          <w:rFonts w:ascii="Times New Roman" w:hAnsi="Times New Roman" w:cs="Times New Roman"/>
          <w:sz w:val="28"/>
          <w:szCs w:val="28"/>
          <w:lang w:val="be-BY"/>
        </w:rPr>
        <w:t xml:space="preserve">В то же время он полагал принципиально важным </w:t>
      </w:r>
      <w:r w:rsidR="00DA4695" w:rsidRPr="00C07017">
        <w:rPr>
          <w:rFonts w:ascii="Times New Roman" w:hAnsi="Times New Roman" w:cs="Times New Roman"/>
          <w:sz w:val="28"/>
          <w:szCs w:val="28"/>
          <w:lang w:val="be-BY"/>
        </w:rPr>
        <w:t>употребить все усилия для обращения в унию православных дворян и наиболее видных лиц</w:t>
      </w:r>
      <w:r>
        <w:rPr>
          <w:rFonts w:ascii="Times New Roman" w:hAnsi="Times New Roman" w:cs="Times New Roman"/>
          <w:sz w:val="28"/>
          <w:szCs w:val="28"/>
          <w:lang w:val="be-BY"/>
        </w:rPr>
        <w:t xml:space="preserve"> из мещан</w:t>
      </w:r>
      <w:r w:rsidR="00DA4695" w:rsidRPr="00C07017">
        <w:rPr>
          <w:rFonts w:ascii="Times New Roman" w:hAnsi="Times New Roman" w:cs="Times New Roman"/>
          <w:sz w:val="28"/>
          <w:szCs w:val="28"/>
          <w:lang w:val="be-BY"/>
        </w:rPr>
        <w:t>, состоявших в православных братствах</w:t>
      </w:r>
      <w:r w:rsidR="00DA4695" w:rsidRPr="00C07017">
        <w:rPr>
          <w:rFonts w:ascii="Times New Roman" w:hAnsi="Times New Roman" w:cs="Times New Roman"/>
          <w:sz w:val="28"/>
          <w:szCs w:val="28"/>
          <w:vertAlign w:val="superscript"/>
          <w:lang w:val="be-BY"/>
        </w:rPr>
        <w:footnoteReference w:id="17"/>
      </w:r>
      <w:r w:rsidR="00DA4695" w:rsidRPr="00C07017">
        <w:rPr>
          <w:rFonts w:ascii="Times New Roman" w:hAnsi="Times New Roman" w:cs="Times New Roman"/>
          <w:sz w:val="28"/>
          <w:szCs w:val="28"/>
          <w:lang w:val="be-BY"/>
        </w:rPr>
        <w:t>.</w:t>
      </w:r>
      <w:r>
        <w:rPr>
          <w:rFonts w:ascii="Times New Roman" w:hAnsi="Times New Roman" w:cs="Times New Roman"/>
          <w:sz w:val="28"/>
          <w:szCs w:val="28"/>
          <w:lang w:val="be-BY"/>
        </w:rPr>
        <w:t xml:space="preserve"> Несомненно, это было</w:t>
      </w:r>
      <w:r w:rsidR="005D5BB9">
        <w:rPr>
          <w:rFonts w:ascii="Times New Roman" w:hAnsi="Times New Roman" w:cs="Times New Roman"/>
          <w:sz w:val="28"/>
          <w:szCs w:val="28"/>
          <w:lang w:val="be-BY"/>
        </w:rPr>
        <w:t xml:space="preserve"> связано с тем, что Речь Посполитая для знати и представителей свободной части населения выступала в качестве правового государства.</w:t>
      </w:r>
      <w:r w:rsidR="00CD7550">
        <w:rPr>
          <w:rFonts w:ascii="Times New Roman" w:hAnsi="Times New Roman" w:cs="Times New Roman"/>
          <w:sz w:val="28"/>
          <w:szCs w:val="28"/>
          <w:lang w:val="be-BY"/>
        </w:rPr>
        <w:t xml:space="preserve"> </w:t>
      </w:r>
    </w:p>
    <w:p w:rsidR="00DA4695" w:rsidRPr="00C07017" w:rsidRDefault="00DA4695" w:rsidP="00DA4695">
      <w:pPr>
        <w:ind w:left="-851" w:right="-426" w:firstLine="567"/>
        <w:jc w:val="both"/>
        <w:rPr>
          <w:rFonts w:ascii="Times New Roman" w:hAnsi="Times New Roman" w:cs="Times New Roman"/>
          <w:sz w:val="28"/>
          <w:szCs w:val="28"/>
          <w:lang w:val="be-BY"/>
        </w:rPr>
      </w:pPr>
      <w:r w:rsidRPr="00C07017">
        <w:rPr>
          <w:rFonts w:ascii="Times New Roman" w:hAnsi="Times New Roman" w:cs="Times New Roman"/>
          <w:sz w:val="28"/>
          <w:szCs w:val="28"/>
          <w:lang w:val="be-BY"/>
        </w:rPr>
        <w:t>Общий замысел Шумлянского, очевидно, заключался, с одной</w:t>
      </w:r>
      <w:r w:rsidR="00FC1F89">
        <w:rPr>
          <w:rFonts w:ascii="Times New Roman" w:hAnsi="Times New Roman" w:cs="Times New Roman"/>
          <w:sz w:val="28"/>
          <w:szCs w:val="28"/>
          <w:lang w:val="be-BY"/>
        </w:rPr>
        <w:t xml:space="preserve"> стороны, в том, чтобы сделать У</w:t>
      </w:r>
      <w:r w:rsidRPr="00C07017">
        <w:rPr>
          <w:rFonts w:ascii="Times New Roman" w:hAnsi="Times New Roman" w:cs="Times New Roman"/>
          <w:sz w:val="28"/>
          <w:szCs w:val="28"/>
          <w:lang w:val="be-BY"/>
        </w:rPr>
        <w:t>нию максимально привлекательной для православных, предоставив униатам множество льгот; с другой стороны, он основывался на возможно более тесном соединении православного и униатского д</w:t>
      </w:r>
      <w:r w:rsidR="00E370BE">
        <w:rPr>
          <w:rFonts w:ascii="Times New Roman" w:hAnsi="Times New Roman" w:cs="Times New Roman"/>
          <w:sz w:val="28"/>
          <w:szCs w:val="28"/>
          <w:lang w:val="be-BY"/>
        </w:rPr>
        <w:t>уховенства, обеспеченного силой светской  власти; с третьей стороны,</w:t>
      </w:r>
      <w:r w:rsidRPr="00C07017">
        <w:rPr>
          <w:rFonts w:ascii="Times New Roman" w:hAnsi="Times New Roman" w:cs="Times New Roman"/>
          <w:sz w:val="28"/>
          <w:szCs w:val="28"/>
          <w:lang w:val="be-BY"/>
        </w:rPr>
        <w:t xml:space="preserve"> </w:t>
      </w:r>
      <w:r w:rsidR="00F16516">
        <w:rPr>
          <w:rFonts w:ascii="Times New Roman" w:hAnsi="Times New Roman" w:cs="Times New Roman"/>
          <w:sz w:val="28"/>
          <w:szCs w:val="28"/>
          <w:lang w:val="be-BY"/>
        </w:rPr>
        <w:t>Шумлянский рассчитывал на постепенное перерождение православного клира с помощью распространения</w:t>
      </w:r>
      <w:r w:rsidRPr="00C07017">
        <w:rPr>
          <w:rFonts w:ascii="Times New Roman" w:hAnsi="Times New Roman" w:cs="Times New Roman"/>
          <w:sz w:val="28"/>
          <w:szCs w:val="28"/>
          <w:lang w:val="be-BY"/>
        </w:rPr>
        <w:t xml:space="preserve"> среди католического богословского образования. Принцип был использован иерархический, метод – системный, все должно было совершиться в тайне и в течение продолжительного времени. Здесь можно увидеть некоторое подобие плану </w:t>
      </w:r>
      <w:r w:rsidR="00FC1F89">
        <w:rPr>
          <w:rFonts w:ascii="Times New Roman" w:hAnsi="Times New Roman" w:cs="Times New Roman"/>
          <w:sz w:val="28"/>
          <w:szCs w:val="28"/>
          <w:lang w:val="be-BY"/>
        </w:rPr>
        <w:t xml:space="preserve">митрополита </w:t>
      </w:r>
      <w:r w:rsidRPr="00C07017">
        <w:rPr>
          <w:rFonts w:ascii="Times New Roman" w:hAnsi="Times New Roman" w:cs="Times New Roman"/>
          <w:sz w:val="28"/>
          <w:szCs w:val="28"/>
          <w:lang w:val="be-BY"/>
        </w:rPr>
        <w:t xml:space="preserve">Иосифа </w:t>
      </w:r>
      <w:r w:rsidR="00FC1F89">
        <w:rPr>
          <w:rFonts w:ascii="Times New Roman" w:hAnsi="Times New Roman" w:cs="Times New Roman"/>
          <w:sz w:val="28"/>
          <w:szCs w:val="28"/>
          <w:lang w:val="be-BY"/>
        </w:rPr>
        <w:t>(</w:t>
      </w:r>
      <w:r w:rsidRPr="00C07017">
        <w:rPr>
          <w:rFonts w:ascii="Times New Roman" w:hAnsi="Times New Roman" w:cs="Times New Roman"/>
          <w:sz w:val="28"/>
          <w:szCs w:val="28"/>
          <w:lang w:val="be-BY"/>
        </w:rPr>
        <w:t>Семашко</w:t>
      </w:r>
      <w:r w:rsidR="00FC1F89">
        <w:rPr>
          <w:rFonts w:ascii="Times New Roman" w:hAnsi="Times New Roman" w:cs="Times New Roman"/>
          <w:sz w:val="28"/>
          <w:szCs w:val="28"/>
          <w:lang w:val="be-BY"/>
        </w:rPr>
        <w:t>)</w:t>
      </w:r>
      <w:r w:rsidRPr="00C07017">
        <w:rPr>
          <w:rFonts w:ascii="Times New Roman" w:hAnsi="Times New Roman" w:cs="Times New Roman"/>
          <w:sz w:val="28"/>
          <w:szCs w:val="28"/>
          <w:lang w:val="be-BY"/>
        </w:rPr>
        <w:t xml:space="preserve">, однако различия тоже велики. </w:t>
      </w:r>
    </w:p>
    <w:p w:rsidR="00DA4695" w:rsidRPr="00C07017" w:rsidRDefault="00DA4695" w:rsidP="00DA4695">
      <w:pPr>
        <w:ind w:left="-851" w:right="-426" w:firstLine="567"/>
        <w:jc w:val="both"/>
        <w:rPr>
          <w:rFonts w:ascii="Times New Roman" w:hAnsi="Times New Roman" w:cs="Times New Roman"/>
          <w:sz w:val="28"/>
          <w:szCs w:val="28"/>
          <w:lang w:val="be-BY"/>
        </w:rPr>
      </w:pPr>
      <w:r w:rsidRPr="00C07017">
        <w:rPr>
          <w:rFonts w:ascii="Times New Roman" w:hAnsi="Times New Roman" w:cs="Times New Roman"/>
          <w:sz w:val="28"/>
          <w:szCs w:val="28"/>
          <w:lang w:val="be-BY"/>
        </w:rPr>
        <w:t>Принципиальным отличием является то, что прелат Иосиф: а) не требовал себе властных полномочий; б) не настаивал на использовании силы против своих оппонентов; в) не призывал российское правительство разного рода</w:t>
      </w:r>
      <w:r w:rsidR="00F54CEE">
        <w:rPr>
          <w:rFonts w:ascii="Times New Roman" w:hAnsi="Times New Roman" w:cs="Times New Roman"/>
          <w:sz w:val="28"/>
          <w:szCs w:val="28"/>
          <w:lang w:val="be-BY"/>
        </w:rPr>
        <w:t xml:space="preserve"> льготами привлечь униатов к П</w:t>
      </w:r>
      <w:r w:rsidRPr="00C07017">
        <w:rPr>
          <w:rFonts w:ascii="Times New Roman" w:hAnsi="Times New Roman" w:cs="Times New Roman"/>
          <w:sz w:val="28"/>
          <w:szCs w:val="28"/>
          <w:lang w:val="be-BY"/>
        </w:rPr>
        <w:t xml:space="preserve">равославию. Впрочем, неизвестно, чтобы Семашко изучал опыт успешной деятельности </w:t>
      </w:r>
      <w:r w:rsidR="00F54CEE">
        <w:rPr>
          <w:rFonts w:ascii="Times New Roman" w:hAnsi="Times New Roman" w:cs="Times New Roman"/>
          <w:sz w:val="28"/>
          <w:szCs w:val="28"/>
          <w:lang w:val="be-BY"/>
        </w:rPr>
        <w:t xml:space="preserve">архиепископа </w:t>
      </w:r>
      <w:r w:rsidRPr="00C07017">
        <w:rPr>
          <w:rFonts w:ascii="Times New Roman" w:hAnsi="Times New Roman" w:cs="Times New Roman"/>
          <w:sz w:val="28"/>
          <w:szCs w:val="28"/>
          <w:lang w:val="be-BY"/>
        </w:rPr>
        <w:t xml:space="preserve">Иосифа </w:t>
      </w:r>
      <w:r w:rsidR="00F54CEE">
        <w:rPr>
          <w:rFonts w:ascii="Times New Roman" w:hAnsi="Times New Roman" w:cs="Times New Roman"/>
          <w:sz w:val="28"/>
          <w:szCs w:val="28"/>
          <w:lang w:val="be-BY"/>
        </w:rPr>
        <w:t>(</w:t>
      </w:r>
      <w:r w:rsidRPr="00C07017">
        <w:rPr>
          <w:rFonts w:ascii="Times New Roman" w:hAnsi="Times New Roman" w:cs="Times New Roman"/>
          <w:sz w:val="28"/>
          <w:szCs w:val="28"/>
          <w:lang w:val="be-BY"/>
        </w:rPr>
        <w:t>Шумлянского</w:t>
      </w:r>
      <w:r w:rsidR="00F54CEE">
        <w:rPr>
          <w:rFonts w:ascii="Times New Roman" w:hAnsi="Times New Roman" w:cs="Times New Roman"/>
          <w:sz w:val="28"/>
          <w:szCs w:val="28"/>
          <w:lang w:val="be-BY"/>
        </w:rPr>
        <w:t>)</w:t>
      </w:r>
      <w:r w:rsidRPr="00C07017">
        <w:rPr>
          <w:rFonts w:ascii="Times New Roman" w:hAnsi="Times New Roman" w:cs="Times New Roman"/>
          <w:sz w:val="28"/>
          <w:szCs w:val="28"/>
          <w:lang w:val="be-BY"/>
        </w:rPr>
        <w:t>. Для этого ему нужно было работать в архиве униатских митрополитов. Только там он мог н</w:t>
      </w:r>
      <w:r w:rsidR="007C30A0">
        <w:rPr>
          <w:rFonts w:ascii="Times New Roman" w:hAnsi="Times New Roman" w:cs="Times New Roman"/>
          <w:sz w:val="28"/>
          <w:szCs w:val="28"/>
          <w:lang w:val="be-BY"/>
        </w:rPr>
        <w:t>айти необходимые документы. Но о его работе в этом архиве</w:t>
      </w:r>
      <w:r w:rsidRPr="00C07017">
        <w:rPr>
          <w:rFonts w:ascii="Times New Roman" w:hAnsi="Times New Roman" w:cs="Times New Roman"/>
          <w:sz w:val="28"/>
          <w:szCs w:val="28"/>
          <w:lang w:val="be-BY"/>
        </w:rPr>
        <w:t xml:space="preserve"> в 1827 г. </w:t>
      </w:r>
      <w:r w:rsidR="007C30A0">
        <w:rPr>
          <w:rFonts w:ascii="Times New Roman" w:hAnsi="Times New Roman" w:cs="Times New Roman"/>
          <w:sz w:val="28"/>
          <w:szCs w:val="28"/>
          <w:lang w:val="be-BY"/>
        </w:rPr>
        <w:t>сведений нет</w:t>
      </w:r>
      <w:r w:rsidRPr="00C07017">
        <w:rPr>
          <w:rFonts w:ascii="Times New Roman" w:hAnsi="Times New Roman" w:cs="Times New Roman"/>
          <w:sz w:val="28"/>
          <w:szCs w:val="28"/>
          <w:lang w:val="be-BY"/>
        </w:rPr>
        <w:t xml:space="preserve">. </w:t>
      </w:r>
    </w:p>
    <w:p w:rsidR="002279E0" w:rsidRPr="009F6382" w:rsidRDefault="00DA4695" w:rsidP="009F6382">
      <w:pPr>
        <w:ind w:left="-851" w:right="-426" w:firstLine="567"/>
        <w:jc w:val="both"/>
        <w:rPr>
          <w:rFonts w:ascii="Times New Roman" w:hAnsi="Times New Roman" w:cs="Times New Roman"/>
          <w:sz w:val="28"/>
          <w:szCs w:val="28"/>
          <w:lang w:val="be-BY"/>
        </w:rPr>
      </w:pPr>
      <w:r w:rsidRPr="00C07017">
        <w:rPr>
          <w:rFonts w:ascii="Times New Roman" w:hAnsi="Times New Roman" w:cs="Times New Roman"/>
          <w:sz w:val="28"/>
          <w:szCs w:val="28"/>
          <w:lang w:val="be-BY"/>
        </w:rPr>
        <w:lastRenderedPageBreak/>
        <w:t>Некоторую схожесть в планах Шумлянского и Семашко можно объяснить использованием авторами универсальных сторон церковной жизни и церковно-государственных отношений. В то же время их схожесть не слишком велика, принципиаль</w:t>
      </w:r>
      <w:r w:rsidR="00561871">
        <w:rPr>
          <w:rFonts w:ascii="Times New Roman" w:hAnsi="Times New Roman" w:cs="Times New Roman"/>
          <w:sz w:val="28"/>
          <w:szCs w:val="28"/>
          <w:lang w:val="be-BY"/>
        </w:rPr>
        <w:t>ные различия весьма существенны</w:t>
      </w:r>
      <w:r w:rsidR="007C30A0">
        <w:rPr>
          <w:rFonts w:ascii="Times New Roman" w:hAnsi="Times New Roman" w:cs="Times New Roman"/>
          <w:sz w:val="28"/>
          <w:szCs w:val="28"/>
          <w:lang w:val="be-BY"/>
        </w:rPr>
        <w:t>. П</w:t>
      </w:r>
      <w:r w:rsidR="00F54CEE">
        <w:rPr>
          <w:rFonts w:ascii="Times New Roman" w:hAnsi="Times New Roman" w:cs="Times New Roman"/>
          <w:sz w:val="28"/>
          <w:szCs w:val="28"/>
          <w:lang w:val="be-BY"/>
        </w:rPr>
        <w:t>ривлечение в Унию</w:t>
      </w:r>
      <w:r w:rsidR="002279E0" w:rsidRPr="00526AFF">
        <w:rPr>
          <w:rFonts w:ascii="Times New Roman" w:hAnsi="Times New Roman" w:cs="Times New Roman"/>
          <w:sz w:val="28"/>
          <w:szCs w:val="28"/>
          <w:lang w:val="be-BY"/>
        </w:rPr>
        <w:t xml:space="preserve"> и духовенства</w:t>
      </w:r>
      <w:r w:rsidR="00561871">
        <w:rPr>
          <w:rFonts w:ascii="Times New Roman" w:hAnsi="Times New Roman" w:cs="Times New Roman"/>
          <w:sz w:val="28"/>
          <w:szCs w:val="28"/>
          <w:lang w:val="be-BY"/>
        </w:rPr>
        <w:t>,</w:t>
      </w:r>
      <w:r w:rsidR="002279E0" w:rsidRPr="00526AFF">
        <w:rPr>
          <w:rFonts w:ascii="Times New Roman" w:hAnsi="Times New Roman" w:cs="Times New Roman"/>
          <w:sz w:val="28"/>
          <w:szCs w:val="28"/>
          <w:lang w:val="be-BY"/>
        </w:rPr>
        <w:t xml:space="preserve"> и людей</w:t>
      </w:r>
      <w:r w:rsidR="00561871">
        <w:rPr>
          <w:rFonts w:ascii="Times New Roman" w:hAnsi="Times New Roman" w:cs="Times New Roman"/>
          <w:sz w:val="28"/>
          <w:szCs w:val="28"/>
          <w:lang w:val="be-BY"/>
        </w:rPr>
        <w:t xml:space="preserve"> из среды православной знати</w:t>
      </w:r>
      <w:r w:rsidR="002279E0" w:rsidRPr="00526AFF">
        <w:rPr>
          <w:rFonts w:ascii="Times New Roman" w:hAnsi="Times New Roman" w:cs="Times New Roman"/>
          <w:sz w:val="28"/>
          <w:szCs w:val="28"/>
          <w:lang w:val="be-BY"/>
        </w:rPr>
        <w:t xml:space="preserve"> с помощью законодательно оформленных льгот, насильственные меры в отношени</w:t>
      </w:r>
      <w:r w:rsidR="00F54CEE">
        <w:rPr>
          <w:rFonts w:ascii="Times New Roman" w:hAnsi="Times New Roman" w:cs="Times New Roman"/>
          <w:sz w:val="28"/>
          <w:szCs w:val="28"/>
          <w:lang w:val="be-BY"/>
        </w:rPr>
        <w:t xml:space="preserve">и </w:t>
      </w:r>
      <w:r w:rsidR="007C30A0">
        <w:rPr>
          <w:rFonts w:ascii="Times New Roman" w:hAnsi="Times New Roman" w:cs="Times New Roman"/>
          <w:sz w:val="28"/>
          <w:szCs w:val="28"/>
          <w:lang w:val="be-BY"/>
        </w:rPr>
        <w:t xml:space="preserve">несогласных на Унию </w:t>
      </w:r>
      <w:r w:rsidR="00F54CEE">
        <w:rPr>
          <w:rFonts w:ascii="Times New Roman" w:hAnsi="Times New Roman" w:cs="Times New Roman"/>
          <w:sz w:val="28"/>
          <w:szCs w:val="28"/>
          <w:lang w:val="be-BY"/>
        </w:rPr>
        <w:t>священнослужителей</w:t>
      </w:r>
      <w:r w:rsidR="007C30A0">
        <w:rPr>
          <w:rFonts w:ascii="Times New Roman" w:hAnsi="Times New Roman" w:cs="Times New Roman"/>
          <w:sz w:val="28"/>
          <w:szCs w:val="28"/>
          <w:lang w:val="be-BY"/>
        </w:rPr>
        <w:t>, требование усиления своей власти и проч.</w:t>
      </w:r>
      <w:r w:rsidR="009F6382">
        <w:rPr>
          <w:rFonts w:ascii="Times New Roman" w:hAnsi="Times New Roman" w:cs="Times New Roman"/>
          <w:sz w:val="28"/>
          <w:szCs w:val="28"/>
          <w:lang w:val="be-BY"/>
        </w:rPr>
        <w:t xml:space="preserve"> – все это резко контрастирует с проектом митрополита Иосифа (Семашко).</w:t>
      </w:r>
      <w:r w:rsidR="002279E0" w:rsidRPr="00526AFF">
        <w:rPr>
          <w:rFonts w:ascii="Times New Roman" w:hAnsi="Times New Roman" w:cs="Times New Roman"/>
          <w:sz w:val="28"/>
          <w:szCs w:val="28"/>
          <w:lang w:val="be-BY"/>
        </w:rPr>
        <w:t xml:space="preserve">  </w:t>
      </w:r>
    </w:p>
    <w:p w:rsidR="002279E0" w:rsidRPr="00526AFF" w:rsidRDefault="00561871" w:rsidP="00E11F95">
      <w:pPr>
        <w:ind w:left="-851" w:right="-426" w:firstLine="567"/>
        <w:jc w:val="both"/>
        <w:rPr>
          <w:rFonts w:ascii="Times New Roman" w:hAnsi="Times New Roman" w:cs="Times New Roman"/>
          <w:sz w:val="28"/>
          <w:szCs w:val="28"/>
        </w:rPr>
      </w:pPr>
      <w:r>
        <w:rPr>
          <w:rFonts w:ascii="Times New Roman" w:hAnsi="Times New Roman" w:cs="Times New Roman"/>
          <w:sz w:val="28"/>
          <w:szCs w:val="28"/>
          <w:lang w:val="be-BY"/>
        </w:rPr>
        <w:t>П</w:t>
      </w:r>
      <w:r w:rsidR="009F6382">
        <w:rPr>
          <w:rFonts w:ascii="Times New Roman" w:hAnsi="Times New Roman" w:cs="Times New Roman"/>
          <w:sz w:val="28"/>
          <w:szCs w:val="28"/>
        </w:rPr>
        <w:t>роект</w:t>
      </w:r>
      <w:r w:rsidR="0034635D">
        <w:rPr>
          <w:rFonts w:ascii="Times New Roman" w:hAnsi="Times New Roman" w:cs="Times New Roman"/>
          <w:sz w:val="28"/>
          <w:szCs w:val="28"/>
        </w:rPr>
        <w:t xml:space="preserve"> воссоединения униатов</w:t>
      </w:r>
      <w:r>
        <w:rPr>
          <w:rFonts w:ascii="Times New Roman" w:hAnsi="Times New Roman" w:cs="Times New Roman"/>
          <w:sz w:val="28"/>
          <w:szCs w:val="28"/>
        </w:rPr>
        <w:t xml:space="preserve"> </w:t>
      </w:r>
      <w:r w:rsidR="0034635D">
        <w:rPr>
          <w:rFonts w:ascii="Times New Roman" w:hAnsi="Times New Roman" w:cs="Times New Roman"/>
          <w:sz w:val="28"/>
          <w:szCs w:val="28"/>
        </w:rPr>
        <w:t xml:space="preserve">высокопреосвященного </w:t>
      </w:r>
      <w:r>
        <w:rPr>
          <w:rFonts w:ascii="Times New Roman" w:hAnsi="Times New Roman" w:cs="Times New Roman"/>
          <w:sz w:val="28"/>
          <w:szCs w:val="28"/>
        </w:rPr>
        <w:t>Евгения</w:t>
      </w:r>
      <w:r w:rsidR="002279E0" w:rsidRPr="00526AFF">
        <w:rPr>
          <w:rFonts w:ascii="Times New Roman" w:hAnsi="Times New Roman" w:cs="Times New Roman"/>
          <w:sz w:val="28"/>
          <w:szCs w:val="28"/>
        </w:rPr>
        <w:t xml:space="preserve"> </w:t>
      </w:r>
      <w:r>
        <w:rPr>
          <w:rFonts w:ascii="Times New Roman" w:hAnsi="Times New Roman" w:cs="Times New Roman"/>
          <w:sz w:val="28"/>
          <w:szCs w:val="28"/>
        </w:rPr>
        <w:t>(</w:t>
      </w:r>
      <w:r w:rsidR="002279E0" w:rsidRPr="00526AFF">
        <w:rPr>
          <w:rFonts w:ascii="Times New Roman" w:hAnsi="Times New Roman" w:cs="Times New Roman"/>
          <w:sz w:val="28"/>
          <w:szCs w:val="28"/>
        </w:rPr>
        <w:t>Булгарис</w:t>
      </w:r>
      <w:r>
        <w:rPr>
          <w:rFonts w:ascii="Times New Roman" w:hAnsi="Times New Roman" w:cs="Times New Roman"/>
          <w:sz w:val="28"/>
          <w:szCs w:val="28"/>
        </w:rPr>
        <w:t>а)</w:t>
      </w:r>
      <w:r w:rsidR="002279E0" w:rsidRPr="00526AFF">
        <w:rPr>
          <w:rFonts w:ascii="Times New Roman" w:hAnsi="Times New Roman" w:cs="Times New Roman"/>
          <w:sz w:val="28"/>
          <w:szCs w:val="28"/>
        </w:rPr>
        <w:t>, архиепископ</w:t>
      </w:r>
      <w:r>
        <w:rPr>
          <w:rFonts w:ascii="Times New Roman" w:hAnsi="Times New Roman" w:cs="Times New Roman"/>
          <w:sz w:val="28"/>
          <w:szCs w:val="28"/>
        </w:rPr>
        <w:t>а</w:t>
      </w:r>
      <w:r w:rsidR="002279E0" w:rsidRPr="00526AFF">
        <w:rPr>
          <w:rFonts w:ascii="Times New Roman" w:hAnsi="Times New Roman" w:cs="Times New Roman"/>
          <w:sz w:val="28"/>
          <w:szCs w:val="28"/>
        </w:rPr>
        <w:t xml:space="preserve"> Славянск</w:t>
      </w:r>
      <w:r>
        <w:rPr>
          <w:rFonts w:ascii="Times New Roman" w:hAnsi="Times New Roman" w:cs="Times New Roman"/>
          <w:sz w:val="28"/>
          <w:szCs w:val="28"/>
        </w:rPr>
        <w:t>ого</w:t>
      </w:r>
      <w:r w:rsidR="002279E0" w:rsidRPr="00526AFF">
        <w:rPr>
          <w:rFonts w:ascii="Times New Roman" w:hAnsi="Times New Roman" w:cs="Times New Roman"/>
          <w:sz w:val="28"/>
          <w:szCs w:val="28"/>
        </w:rPr>
        <w:t xml:space="preserve"> и Херсонск</w:t>
      </w:r>
      <w:r>
        <w:rPr>
          <w:rFonts w:ascii="Times New Roman" w:hAnsi="Times New Roman" w:cs="Times New Roman"/>
          <w:sz w:val="28"/>
          <w:szCs w:val="28"/>
        </w:rPr>
        <w:t>ого, греческого</w:t>
      </w:r>
      <w:r w:rsidR="002279E0" w:rsidRPr="00526AFF">
        <w:rPr>
          <w:rFonts w:ascii="Times New Roman" w:hAnsi="Times New Roman" w:cs="Times New Roman"/>
          <w:sz w:val="28"/>
          <w:szCs w:val="28"/>
        </w:rPr>
        <w:t xml:space="preserve"> богослов</w:t>
      </w:r>
      <w:r>
        <w:rPr>
          <w:rFonts w:ascii="Times New Roman" w:hAnsi="Times New Roman" w:cs="Times New Roman"/>
          <w:sz w:val="28"/>
          <w:szCs w:val="28"/>
        </w:rPr>
        <w:t>а и духовного писателя, принявшего</w:t>
      </w:r>
      <w:r w:rsidR="002279E0" w:rsidRPr="00526AFF">
        <w:rPr>
          <w:rFonts w:ascii="Times New Roman" w:hAnsi="Times New Roman" w:cs="Times New Roman"/>
          <w:sz w:val="28"/>
          <w:szCs w:val="28"/>
        </w:rPr>
        <w:t xml:space="preserve"> русское п</w:t>
      </w:r>
      <w:r>
        <w:rPr>
          <w:rFonts w:ascii="Times New Roman" w:hAnsi="Times New Roman" w:cs="Times New Roman"/>
          <w:sz w:val="28"/>
          <w:szCs w:val="28"/>
        </w:rPr>
        <w:t xml:space="preserve">одданство во времена императрицы Екатерины </w:t>
      </w:r>
      <w:r>
        <w:rPr>
          <w:rFonts w:ascii="Times New Roman" w:hAnsi="Times New Roman" w:cs="Times New Roman"/>
          <w:sz w:val="28"/>
          <w:szCs w:val="28"/>
          <w:lang w:val="be-BY"/>
        </w:rPr>
        <w:t>ІІ, содержится в с</w:t>
      </w:r>
      <w:r>
        <w:rPr>
          <w:rFonts w:ascii="Times New Roman" w:hAnsi="Times New Roman" w:cs="Times New Roman"/>
          <w:sz w:val="28"/>
          <w:szCs w:val="28"/>
        </w:rPr>
        <w:t>очинении</w:t>
      </w:r>
      <w:r w:rsidR="002279E0" w:rsidRPr="00526AFF">
        <w:rPr>
          <w:rFonts w:ascii="Times New Roman" w:hAnsi="Times New Roman" w:cs="Times New Roman"/>
          <w:sz w:val="28"/>
          <w:szCs w:val="28"/>
        </w:rPr>
        <w:t xml:space="preserve"> «О лучшем способе воссоединения униатов с Православной Церковью»</w:t>
      </w:r>
      <w:r>
        <w:rPr>
          <w:rFonts w:ascii="Times New Roman" w:hAnsi="Times New Roman" w:cs="Times New Roman"/>
          <w:sz w:val="28"/>
          <w:szCs w:val="28"/>
        </w:rPr>
        <w:t>. Оно</w:t>
      </w:r>
      <w:r w:rsidR="002279E0" w:rsidRPr="00526AFF">
        <w:rPr>
          <w:rFonts w:ascii="Times New Roman" w:hAnsi="Times New Roman" w:cs="Times New Roman"/>
          <w:sz w:val="28"/>
          <w:szCs w:val="28"/>
        </w:rPr>
        <w:t xml:space="preserve"> было написано по просьбе обер-прокурора Св. Синода графа Алексея Ивановича Мусина-Пушкина примерно в 1793 г. </w:t>
      </w:r>
      <w:r>
        <w:rPr>
          <w:rFonts w:ascii="Times New Roman" w:hAnsi="Times New Roman" w:cs="Times New Roman"/>
          <w:sz w:val="28"/>
          <w:szCs w:val="28"/>
        </w:rPr>
        <w:t>П</w:t>
      </w:r>
      <w:r w:rsidR="002279E0" w:rsidRPr="00526AFF">
        <w:rPr>
          <w:rFonts w:ascii="Times New Roman" w:hAnsi="Times New Roman" w:cs="Times New Roman"/>
          <w:sz w:val="28"/>
          <w:szCs w:val="28"/>
        </w:rPr>
        <w:t>росьба</w:t>
      </w:r>
      <w:r>
        <w:rPr>
          <w:rFonts w:ascii="Times New Roman" w:hAnsi="Times New Roman" w:cs="Times New Roman"/>
          <w:sz w:val="28"/>
          <w:szCs w:val="28"/>
        </w:rPr>
        <w:t xml:space="preserve"> Пушкина</w:t>
      </w:r>
      <w:r w:rsidR="002279E0" w:rsidRPr="00526AFF">
        <w:rPr>
          <w:rFonts w:ascii="Times New Roman" w:hAnsi="Times New Roman" w:cs="Times New Roman"/>
          <w:sz w:val="28"/>
          <w:szCs w:val="28"/>
        </w:rPr>
        <w:t xml:space="preserve"> была инициирована приказанием императрицы Екатерины. Сочинение было написано на греческом языке и сразу же переведено на русский. Это сочинение никогда не публиковалось. Оно в рукописном виде в 1886 или в 1887 г. было случайно обнаружено в одной из букинистических лавок Петербурга, куда по некоторым признакам попало из какого-то частного собрания, хотя по замечанию издателя на обложке рукописи с</w:t>
      </w:r>
      <w:r w:rsidR="00DE63F7">
        <w:rPr>
          <w:rFonts w:ascii="Times New Roman" w:hAnsi="Times New Roman" w:cs="Times New Roman"/>
          <w:sz w:val="28"/>
          <w:szCs w:val="28"/>
        </w:rPr>
        <w:t>охранились отметки, принадлежащие</w:t>
      </w:r>
      <w:r w:rsidR="002279E0" w:rsidRPr="00526AFF">
        <w:rPr>
          <w:rFonts w:ascii="Times New Roman" w:hAnsi="Times New Roman" w:cs="Times New Roman"/>
          <w:sz w:val="28"/>
          <w:szCs w:val="28"/>
        </w:rPr>
        <w:t xml:space="preserve"> официальным документам Св. Синода. Редколлегия «Христианского чтения», печатая </w:t>
      </w:r>
      <w:r w:rsidR="00DE63F7">
        <w:rPr>
          <w:rFonts w:ascii="Times New Roman" w:hAnsi="Times New Roman" w:cs="Times New Roman"/>
          <w:sz w:val="28"/>
          <w:szCs w:val="28"/>
        </w:rPr>
        <w:t>трактат Булгариса,</w:t>
      </w:r>
      <w:r w:rsidR="002279E0" w:rsidRPr="00526AFF">
        <w:rPr>
          <w:rFonts w:ascii="Times New Roman" w:hAnsi="Times New Roman" w:cs="Times New Roman"/>
          <w:sz w:val="28"/>
          <w:szCs w:val="28"/>
        </w:rPr>
        <w:t xml:space="preserve"> прямо </w:t>
      </w:r>
      <w:r w:rsidR="00DE63F7">
        <w:rPr>
          <w:rFonts w:ascii="Times New Roman" w:hAnsi="Times New Roman" w:cs="Times New Roman"/>
          <w:sz w:val="28"/>
          <w:szCs w:val="28"/>
        </w:rPr>
        <w:t>обращалась к профессору Санкт-Петербургской д</w:t>
      </w:r>
      <w:r w:rsidR="002279E0" w:rsidRPr="00526AFF">
        <w:rPr>
          <w:rFonts w:ascii="Times New Roman" w:hAnsi="Times New Roman" w:cs="Times New Roman"/>
          <w:sz w:val="28"/>
          <w:szCs w:val="28"/>
        </w:rPr>
        <w:t>уховной академии М.О. Кояловичу, самому маститому униоведу того времени</w:t>
      </w:r>
      <w:r w:rsidR="00DE63F7">
        <w:rPr>
          <w:rFonts w:ascii="Times New Roman" w:hAnsi="Times New Roman" w:cs="Times New Roman"/>
          <w:sz w:val="28"/>
          <w:szCs w:val="28"/>
        </w:rPr>
        <w:t>,</w:t>
      </w:r>
      <w:r w:rsidR="002279E0" w:rsidRPr="00526AFF">
        <w:rPr>
          <w:rFonts w:ascii="Times New Roman" w:hAnsi="Times New Roman" w:cs="Times New Roman"/>
          <w:sz w:val="28"/>
          <w:szCs w:val="28"/>
        </w:rPr>
        <w:t xml:space="preserve"> с вопросом о том, как повлияло и повлияло ли на события первого воссоединения это сочинение владыки Евгения.  </w:t>
      </w:r>
    </w:p>
    <w:p w:rsidR="002279E0" w:rsidRPr="00526AFF" w:rsidRDefault="002279E0" w:rsidP="00E11F95">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 xml:space="preserve">Всего </w:t>
      </w:r>
      <w:r w:rsidR="00DE63F7">
        <w:rPr>
          <w:rFonts w:ascii="Times New Roman" w:hAnsi="Times New Roman" w:cs="Times New Roman"/>
          <w:sz w:val="28"/>
          <w:szCs w:val="28"/>
        </w:rPr>
        <w:t>высокопреосвященный Евгений</w:t>
      </w:r>
      <w:r w:rsidRPr="00526AFF">
        <w:rPr>
          <w:rFonts w:ascii="Times New Roman" w:hAnsi="Times New Roman" w:cs="Times New Roman"/>
          <w:sz w:val="28"/>
          <w:szCs w:val="28"/>
        </w:rPr>
        <w:t xml:space="preserve"> предлагает семь способов воздействия на униатов, которых он считает несправедливо носящими это имя. Автор не поясняет своей мысли, но скорее всего он имеет в виду</w:t>
      </w:r>
      <w:r w:rsidR="00DE63F7">
        <w:rPr>
          <w:rFonts w:ascii="Times New Roman" w:hAnsi="Times New Roman" w:cs="Times New Roman"/>
          <w:sz w:val="28"/>
          <w:szCs w:val="28"/>
        </w:rPr>
        <w:t xml:space="preserve"> то</w:t>
      </w:r>
      <w:r w:rsidRPr="00526AFF">
        <w:rPr>
          <w:rFonts w:ascii="Times New Roman" w:hAnsi="Times New Roman" w:cs="Times New Roman"/>
          <w:sz w:val="28"/>
          <w:szCs w:val="28"/>
        </w:rPr>
        <w:t>, что за названием «униаты» скрывается истинное положение дел, которое состоит в том, что униаты – это католики</w:t>
      </w:r>
      <w:r w:rsidR="00F16516">
        <w:rPr>
          <w:rFonts w:ascii="Times New Roman" w:hAnsi="Times New Roman" w:cs="Times New Roman"/>
          <w:sz w:val="28"/>
          <w:szCs w:val="28"/>
        </w:rPr>
        <w:t>,</w:t>
      </w:r>
      <w:r w:rsidRPr="00526AFF">
        <w:rPr>
          <w:rFonts w:ascii="Times New Roman" w:hAnsi="Times New Roman" w:cs="Times New Roman"/>
          <w:sz w:val="28"/>
          <w:szCs w:val="28"/>
        </w:rPr>
        <w:t xml:space="preserve"> т.е. с духовной точки зрения западные христиане, которые практикуют восточный обряд не только из-за сложившихся определенным образом исторических обстоятельств, но и с миссионерской целью. </w:t>
      </w:r>
    </w:p>
    <w:p w:rsidR="002279E0" w:rsidRPr="00526AFF" w:rsidRDefault="002279E0" w:rsidP="00E11F95">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Булгарис, очевидно, исходит из твердого правосла</w:t>
      </w:r>
      <w:r w:rsidR="00DE63F7">
        <w:rPr>
          <w:rFonts w:ascii="Times New Roman" w:hAnsi="Times New Roman" w:cs="Times New Roman"/>
          <w:sz w:val="28"/>
          <w:szCs w:val="28"/>
        </w:rPr>
        <w:t>вного представления о том, что Римская Церковь откололась от тела Вселенского П</w:t>
      </w:r>
      <w:r w:rsidRPr="00526AFF">
        <w:rPr>
          <w:rFonts w:ascii="Times New Roman" w:hAnsi="Times New Roman" w:cs="Times New Roman"/>
          <w:sz w:val="28"/>
          <w:szCs w:val="28"/>
        </w:rPr>
        <w:t xml:space="preserve">равославия, в результате чего оказалась беззащитной перед </w:t>
      </w:r>
      <w:r w:rsidR="00DE63F7">
        <w:rPr>
          <w:rFonts w:ascii="Times New Roman" w:hAnsi="Times New Roman" w:cs="Times New Roman"/>
          <w:sz w:val="28"/>
          <w:szCs w:val="28"/>
        </w:rPr>
        <w:t>появлением неизвестных древней Ц</w:t>
      </w:r>
      <w:r w:rsidRPr="00526AFF">
        <w:rPr>
          <w:rFonts w:ascii="Times New Roman" w:hAnsi="Times New Roman" w:cs="Times New Roman"/>
          <w:sz w:val="28"/>
          <w:szCs w:val="28"/>
        </w:rPr>
        <w:t xml:space="preserve">еркви догматов. В результате она стала еретической, хотя он нигде в своей записке не называет </w:t>
      </w:r>
      <w:r w:rsidR="00DE63F7">
        <w:rPr>
          <w:rFonts w:ascii="Times New Roman" w:hAnsi="Times New Roman" w:cs="Times New Roman"/>
          <w:sz w:val="28"/>
          <w:szCs w:val="28"/>
        </w:rPr>
        <w:t>Католичество</w:t>
      </w:r>
      <w:r w:rsidRPr="00526AFF">
        <w:rPr>
          <w:rFonts w:ascii="Times New Roman" w:hAnsi="Times New Roman" w:cs="Times New Roman"/>
          <w:sz w:val="28"/>
          <w:szCs w:val="28"/>
        </w:rPr>
        <w:t xml:space="preserve"> ересью.</w:t>
      </w:r>
    </w:p>
    <w:p w:rsidR="002279E0" w:rsidRPr="00526AFF" w:rsidRDefault="00F16516" w:rsidP="00E11F95">
      <w:pPr>
        <w:ind w:left="-851" w:right="-426" w:firstLine="567"/>
        <w:jc w:val="both"/>
        <w:rPr>
          <w:rFonts w:ascii="Times New Roman" w:hAnsi="Times New Roman" w:cs="Times New Roman"/>
          <w:sz w:val="28"/>
          <w:szCs w:val="28"/>
        </w:rPr>
      </w:pPr>
      <w:r>
        <w:rPr>
          <w:rFonts w:ascii="Times New Roman" w:hAnsi="Times New Roman" w:cs="Times New Roman"/>
          <w:sz w:val="28"/>
          <w:szCs w:val="28"/>
        </w:rPr>
        <w:t>Архиепископ Евгений вы</w:t>
      </w:r>
      <w:r w:rsidR="002279E0" w:rsidRPr="00526AFF">
        <w:rPr>
          <w:rFonts w:ascii="Times New Roman" w:hAnsi="Times New Roman" w:cs="Times New Roman"/>
          <w:sz w:val="28"/>
          <w:szCs w:val="28"/>
        </w:rPr>
        <w:t>сказывает мнение, что униатов н</w:t>
      </w:r>
      <w:r w:rsidR="00DE63F7">
        <w:rPr>
          <w:rFonts w:ascii="Times New Roman" w:hAnsi="Times New Roman" w:cs="Times New Roman"/>
          <w:sz w:val="28"/>
          <w:szCs w:val="28"/>
        </w:rPr>
        <w:t>ельзя перевести в П</w:t>
      </w:r>
      <w:r w:rsidR="002279E0" w:rsidRPr="00526AFF">
        <w:rPr>
          <w:rFonts w:ascii="Times New Roman" w:hAnsi="Times New Roman" w:cs="Times New Roman"/>
          <w:sz w:val="28"/>
          <w:szCs w:val="28"/>
        </w:rPr>
        <w:t>равославие с помощью на</w:t>
      </w:r>
      <w:r w:rsidR="00DE63F7">
        <w:rPr>
          <w:rFonts w:ascii="Times New Roman" w:hAnsi="Times New Roman" w:cs="Times New Roman"/>
          <w:sz w:val="28"/>
          <w:szCs w:val="28"/>
        </w:rPr>
        <w:t>сильственных мер, проведением дискуссий с униатами на совместных Соборах</w:t>
      </w:r>
      <w:r w:rsidR="002279E0" w:rsidRPr="00526AFF">
        <w:rPr>
          <w:rFonts w:ascii="Times New Roman" w:hAnsi="Times New Roman" w:cs="Times New Roman"/>
          <w:sz w:val="28"/>
          <w:szCs w:val="28"/>
        </w:rPr>
        <w:t xml:space="preserve">, проведением открытых дискуссий и изданием полемической литературы. Эти 4 способа, по его мнению, не могут привести к желаемому </w:t>
      </w:r>
      <w:r w:rsidR="002279E0" w:rsidRPr="00526AFF">
        <w:rPr>
          <w:rFonts w:ascii="Times New Roman" w:hAnsi="Times New Roman" w:cs="Times New Roman"/>
          <w:sz w:val="28"/>
          <w:szCs w:val="28"/>
        </w:rPr>
        <w:lastRenderedPageBreak/>
        <w:t>результату, более того, они могут иметь прямо противоположные последствия, т.е. униаты еще более укрепятся в своих заблуждениях.</w:t>
      </w:r>
    </w:p>
    <w:p w:rsidR="002279E0" w:rsidRPr="00526AFF" w:rsidRDefault="002279E0" w:rsidP="00E11F95">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5-й способ состоит в назначении в местности компактного проживания униатов специально подобранных образованных, благоразумных, благочестивого жития священнослужителей всех рангов и степеней.</w:t>
      </w:r>
    </w:p>
    <w:p w:rsidR="002279E0" w:rsidRPr="00526AFF" w:rsidRDefault="002279E0" w:rsidP="00E11F95">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 xml:space="preserve"> </w:t>
      </w:r>
      <w:r w:rsidRPr="00526AFF">
        <w:rPr>
          <w:rFonts w:ascii="Times New Roman" w:hAnsi="Times New Roman" w:cs="Times New Roman"/>
          <w:vanish/>
          <w:sz w:val="28"/>
          <w:szCs w:val="28"/>
        </w:rPr>
        <w:t>вс</w:t>
      </w:r>
      <w:r w:rsidRPr="00526AFF">
        <w:rPr>
          <w:rFonts w:ascii="Times New Roman" w:hAnsi="Times New Roman" w:cs="Times New Roman"/>
          <w:sz w:val="28"/>
          <w:szCs w:val="28"/>
        </w:rPr>
        <w:t xml:space="preserve"> 6-й способ состоит в открытии среди униатов православных школ, в которых дети униатов и православных должны были бы обучаться совместно. Вновь особое внимание автор уделяет подбору учителей</w:t>
      </w:r>
    </w:p>
    <w:p w:rsidR="00C07017" w:rsidRPr="00C07017" w:rsidRDefault="002279E0" w:rsidP="00C07017">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7-й способ – наставление униатов в православной вере православным духовенством и учителями школ. Упор должен был делаться не на спорах и прениях, а н</w:t>
      </w:r>
      <w:r w:rsidR="00DE63F7">
        <w:rPr>
          <w:rFonts w:ascii="Times New Roman" w:hAnsi="Times New Roman" w:cs="Times New Roman"/>
          <w:sz w:val="28"/>
          <w:szCs w:val="28"/>
        </w:rPr>
        <w:t>а том факте, что в первые века Христианства Ц</w:t>
      </w:r>
      <w:r w:rsidRPr="00526AFF">
        <w:rPr>
          <w:rFonts w:ascii="Times New Roman" w:hAnsi="Times New Roman" w:cs="Times New Roman"/>
          <w:sz w:val="28"/>
          <w:szCs w:val="28"/>
        </w:rPr>
        <w:t>ерковь была едина. После разделения, в восточной части не были введены никакие новые догматы, а западной части появилис</w:t>
      </w:r>
      <w:r w:rsidR="00DE63F7">
        <w:rPr>
          <w:rFonts w:ascii="Times New Roman" w:hAnsi="Times New Roman" w:cs="Times New Roman"/>
          <w:sz w:val="28"/>
          <w:szCs w:val="28"/>
        </w:rPr>
        <w:t>ь неизвестные ранее истины веры</w:t>
      </w:r>
      <w:r w:rsidR="00C07017" w:rsidRPr="00C07017">
        <w:rPr>
          <w:rFonts w:ascii="Times New Roman" w:hAnsi="Times New Roman" w:cs="Times New Roman"/>
          <w:sz w:val="28"/>
          <w:szCs w:val="28"/>
          <w:vertAlign w:val="superscript"/>
        </w:rPr>
        <w:footnoteReference w:id="18"/>
      </w:r>
      <w:r w:rsidR="00C07017" w:rsidRPr="00C07017">
        <w:rPr>
          <w:rFonts w:ascii="Times New Roman" w:hAnsi="Times New Roman" w:cs="Times New Roman"/>
          <w:sz w:val="28"/>
          <w:szCs w:val="28"/>
        </w:rPr>
        <w:t>.</w:t>
      </w:r>
    </w:p>
    <w:p w:rsidR="00F859D7" w:rsidRPr="00526AFF" w:rsidRDefault="00C07017" w:rsidP="00F859D7">
      <w:pPr>
        <w:ind w:left="-851" w:right="-426" w:firstLine="567"/>
        <w:jc w:val="both"/>
        <w:rPr>
          <w:rFonts w:ascii="Times New Roman" w:hAnsi="Times New Roman" w:cs="Times New Roman"/>
          <w:sz w:val="28"/>
          <w:szCs w:val="28"/>
        </w:rPr>
      </w:pPr>
      <w:r w:rsidRPr="00C07017">
        <w:rPr>
          <w:rFonts w:ascii="Times New Roman" w:hAnsi="Times New Roman" w:cs="Times New Roman"/>
          <w:sz w:val="28"/>
          <w:szCs w:val="28"/>
        </w:rPr>
        <w:t xml:space="preserve">Способы с 5-го по 7-й, рассмотренные в едином комплексе, – это не что иное, как совет развернуть среди униатов – подданных православного монарха – православную миссию, такую, какая на основании православной экклезиологии должна организовываться среди иноверцев. Очевидно, что этот проект не имеет ничего общего с проектом </w:t>
      </w:r>
      <w:r w:rsidR="00F3776C">
        <w:rPr>
          <w:rFonts w:ascii="Times New Roman" w:hAnsi="Times New Roman" w:cs="Times New Roman"/>
          <w:sz w:val="28"/>
          <w:szCs w:val="28"/>
        </w:rPr>
        <w:t xml:space="preserve">митрополита </w:t>
      </w:r>
      <w:r w:rsidRPr="00C07017">
        <w:rPr>
          <w:rFonts w:ascii="Times New Roman" w:hAnsi="Times New Roman" w:cs="Times New Roman"/>
          <w:sz w:val="28"/>
          <w:szCs w:val="28"/>
        </w:rPr>
        <w:t xml:space="preserve">Иосифа </w:t>
      </w:r>
      <w:r w:rsidR="007C30A0">
        <w:rPr>
          <w:rFonts w:ascii="Times New Roman" w:hAnsi="Times New Roman" w:cs="Times New Roman"/>
          <w:sz w:val="28"/>
          <w:szCs w:val="28"/>
        </w:rPr>
        <w:t>(</w:t>
      </w:r>
      <w:r w:rsidRPr="00C07017">
        <w:rPr>
          <w:rFonts w:ascii="Times New Roman" w:hAnsi="Times New Roman" w:cs="Times New Roman"/>
          <w:sz w:val="28"/>
          <w:szCs w:val="28"/>
        </w:rPr>
        <w:t>Семашко</w:t>
      </w:r>
      <w:r w:rsidR="007C30A0">
        <w:rPr>
          <w:rFonts w:ascii="Times New Roman" w:hAnsi="Times New Roman" w:cs="Times New Roman"/>
          <w:sz w:val="28"/>
          <w:szCs w:val="28"/>
        </w:rPr>
        <w:t>)</w:t>
      </w:r>
      <w:r w:rsidRPr="00C07017">
        <w:rPr>
          <w:rFonts w:ascii="Times New Roman" w:hAnsi="Times New Roman" w:cs="Times New Roman"/>
          <w:sz w:val="28"/>
          <w:szCs w:val="28"/>
        </w:rPr>
        <w:t xml:space="preserve">, согласно которому </w:t>
      </w:r>
      <w:r w:rsidR="007C30A0">
        <w:rPr>
          <w:rFonts w:ascii="Times New Roman" w:hAnsi="Times New Roman" w:cs="Times New Roman"/>
          <w:sz w:val="28"/>
          <w:szCs w:val="28"/>
        </w:rPr>
        <w:t xml:space="preserve">униаты – это не еретики, а раскольники, и </w:t>
      </w:r>
      <w:r w:rsidRPr="00C07017">
        <w:rPr>
          <w:rFonts w:ascii="Times New Roman" w:hAnsi="Times New Roman" w:cs="Times New Roman"/>
          <w:sz w:val="28"/>
          <w:szCs w:val="28"/>
        </w:rPr>
        <w:t xml:space="preserve">православное духовенство не должно было </w:t>
      </w:r>
      <w:r w:rsidR="00F3776C">
        <w:rPr>
          <w:rFonts w:ascii="Times New Roman" w:hAnsi="Times New Roman" w:cs="Times New Roman"/>
          <w:sz w:val="28"/>
          <w:szCs w:val="28"/>
        </w:rPr>
        <w:t>разворачивать миссию среди униатов</w:t>
      </w:r>
      <w:r w:rsidRPr="00C07017">
        <w:rPr>
          <w:rFonts w:ascii="Times New Roman" w:hAnsi="Times New Roman" w:cs="Times New Roman"/>
          <w:sz w:val="28"/>
          <w:szCs w:val="28"/>
        </w:rPr>
        <w:t>. Без сомнения, владыка Иосиф ничего не знал о сочинении владыки Евгения.</w:t>
      </w:r>
      <w:r w:rsidR="00F859D7" w:rsidRPr="00F859D7">
        <w:rPr>
          <w:rFonts w:ascii="Times New Roman" w:hAnsi="Times New Roman" w:cs="Times New Roman"/>
          <w:sz w:val="28"/>
          <w:szCs w:val="28"/>
        </w:rPr>
        <w:t xml:space="preserve"> </w:t>
      </w:r>
      <w:r w:rsidR="00F859D7" w:rsidRPr="00526AFF">
        <w:rPr>
          <w:rFonts w:ascii="Times New Roman" w:hAnsi="Times New Roman" w:cs="Times New Roman"/>
          <w:sz w:val="28"/>
          <w:szCs w:val="28"/>
        </w:rPr>
        <w:t xml:space="preserve">В целом сочинение Булгариса не имеет ничего общего с </w:t>
      </w:r>
      <w:r w:rsidR="00F3776C">
        <w:rPr>
          <w:rFonts w:ascii="Times New Roman" w:hAnsi="Times New Roman" w:cs="Times New Roman"/>
          <w:sz w:val="28"/>
          <w:szCs w:val="28"/>
        </w:rPr>
        <w:t xml:space="preserve">реальными </w:t>
      </w:r>
      <w:r w:rsidR="00F859D7" w:rsidRPr="00526AFF">
        <w:rPr>
          <w:rFonts w:ascii="Times New Roman" w:hAnsi="Times New Roman" w:cs="Times New Roman"/>
          <w:sz w:val="28"/>
          <w:szCs w:val="28"/>
        </w:rPr>
        <w:t>событиями воссоединения униатов в 1839 г. Его сочинение – это основанное на твердой православной экклезиологии, общее рассуждение. Булгарис не был знатоком положения дел в приобретенных Россией от Речи Посполитой регионах, а потому его советы слишком отвлеченные. Их практически невозможно было положить в основу государственной конфессиональной политики. Ни один из принципов, на которых Булгарис советовал строить православную миссию среди униатов</w:t>
      </w:r>
      <w:r w:rsidR="00F3776C">
        <w:rPr>
          <w:rFonts w:ascii="Times New Roman" w:hAnsi="Times New Roman" w:cs="Times New Roman"/>
          <w:sz w:val="28"/>
          <w:szCs w:val="28"/>
        </w:rPr>
        <w:t>,</w:t>
      </w:r>
      <w:r w:rsidR="00F859D7" w:rsidRPr="00526AFF">
        <w:rPr>
          <w:rFonts w:ascii="Times New Roman" w:hAnsi="Times New Roman" w:cs="Times New Roman"/>
          <w:sz w:val="28"/>
          <w:szCs w:val="28"/>
        </w:rPr>
        <w:t xml:space="preserve"> не был реализован. Правда, в западные губер</w:t>
      </w:r>
      <w:r w:rsidR="00F3776C">
        <w:rPr>
          <w:rFonts w:ascii="Times New Roman" w:hAnsi="Times New Roman" w:cs="Times New Roman"/>
          <w:sz w:val="28"/>
          <w:szCs w:val="28"/>
        </w:rPr>
        <w:t>н</w:t>
      </w:r>
      <w:r w:rsidR="00F859D7" w:rsidRPr="00526AFF">
        <w:rPr>
          <w:rFonts w:ascii="Times New Roman" w:hAnsi="Times New Roman" w:cs="Times New Roman"/>
          <w:sz w:val="28"/>
          <w:szCs w:val="28"/>
        </w:rPr>
        <w:t>ии пытались привлекать священников из внутренних регионов России. Однако</w:t>
      </w:r>
      <w:r w:rsidR="00F3776C">
        <w:rPr>
          <w:rFonts w:ascii="Times New Roman" w:hAnsi="Times New Roman" w:cs="Times New Roman"/>
          <w:sz w:val="28"/>
          <w:szCs w:val="28"/>
        </w:rPr>
        <w:t>,</w:t>
      </w:r>
      <w:r w:rsidR="00F859D7" w:rsidRPr="00526AFF">
        <w:rPr>
          <w:rFonts w:ascii="Times New Roman" w:hAnsi="Times New Roman" w:cs="Times New Roman"/>
          <w:sz w:val="28"/>
          <w:szCs w:val="28"/>
        </w:rPr>
        <w:t xml:space="preserve"> </w:t>
      </w:r>
      <w:r w:rsidR="00F3776C">
        <w:rPr>
          <w:rFonts w:ascii="Times New Roman" w:hAnsi="Times New Roman" w:cs="Times New Roman"/>
          <w:sz w:val="28"/>
          <w:szCs w:val="28"/>
        </w:rPr>
        <w:t>стоит заметить, н</w:t>
      </w:r>
      <w:r w:rsidR="00F859D7" w:rsidRPr="00526AFF">
        <w:rPr>
          <w:rFonts w:ascii="Times New Roman" w:hAnsi="Times New Roman" w:cs="Times New Roman"/>
          <w:sz w:val="28"/>
          <w:szCs w:val="28"/>
        </w:rPr>
        <w:t xml:space="preserve">икакого подбора </w:t>
      </w:r>
      <w:r w:rsidR="00F3776C">
        <w:rPr>
          <w:rFonts w:ascii="Times New Roman" w:hAnsi="Times New Roman" w:cs="Times New Roman"/>
          <w:sz w:val="28"/>
          <w:szCs w:val="28"/>
        </w:rPr>
        <w:t xml:space="preserve">священнослужителей по их качествам </w:t>
      </w:r>
      <w:r w:rsidR="00F859D7" w:rsidRPr="00526AFF">
        <w:rPr>
          <w:rFonts w:ascii="Times New Roman" w:hAnsi="Times New Roman" w:cs="Times New Roman"/>
          <w:sz w:val="28"/>
          <w:szCs w:val="28"/>
        </w:rPr>
        <w:t xml:space="preserve">не было, а потому часто в белорусско-украинские земли приезжали не самые лучшие лица духовного звания, что часто приводило к конфликтам между местным населением и новоприбывшим духовенством. </w:t>
      </w:r>
    </w:p>
    <w:p w:rsidR="00F859D7" w:rsidRDefault="00F859D7" w:rsidP="00F859D7">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 xml:space="preserve">Таким образом, можно говорить о том, что сочинение архиепископа Евгения </w:t>
      </w:r>
      <w:r w:rsidR="00F3776C">
        <w:rPr>
          <w:rFonts w:ascii="Times New Roman" w:hAnsi="Times New Roman" w:cs="Times New Roman"/>
          <w:sz w:val="28"/>
          <w:szCs w:val="28"/>
        </w:rPr>
        <w:t>(</w:t>
      </w:r>
      <w:r w:rsidRPr="00526AFF">
        <w:rPr>
          <w:rFonts w:ascii="Times New Roman" w:hAnsi="Times New Roman" w:cs="Times New Roman"/>
          <w:sz w:val="28"/>
          <w:szCs w:val="28"/>
        </w:rPr>
        <w:t>Булгариса</w:t>
      </w:r>
      <w:r w:rsidR="00F3776C">
        <w:rPr>
          <w:rFonts w:ascii="Times New Roman" w:hAnsi="Times New Roman" w:cs="Times New Roman"/>
          <w:sz w:val="28"/>
          <w:szCs w:val="28"/>
        </w:rPr>
        <w:t>)</w:t>
      </w:r>
      <w:r w:rsidRPr="00526AFF">
        <w:rPr>
          <w:rFonts w:ascii="Times New Roman" w:hAnsi="Times New Roman" w:cs="Times New Roman"/>
          <w:sz w:val="28"/>
          <w:szCs w:val="28"/>
        </w:rPr>
        <w:t xml:space="preserve"> не сыграло никакой роли в присоединении униатов. Оно интересно как памятник православного миссионерского видения, основанного на твердой </w:t>
      </w:r>
      <w:r w:rsidRPr="00526AFF">
        <w:rPr>
          <w:rFonts w:ascii="Times New Roman" w:hAnsi="Times New Roman" w:cs="Times New Roman"/>
          <w:sz w:val="28"/>
          <w:szCs w:val="28"/>
        </w:rPr>
        <w:lastRenderedPageBreak/>
        <w:t>православной позиции, а также является свидетельством стремления правительства Екат</w:t>
      </w:r>
      <w:r w:rsidR="00F3776C">
        <w:rPr>
          <w:rFonts w:ascii="Times New Roman" w:hAnsi="Times New Roman" w:cs="Times New Roman"/>
          <w:sz w:val="28"/>
          <w:szCs w:val="28"/>
        </w:rPr>
        <w:t xml:space="preserve">ерины </w:t>
      </w:r>
      <w:r w:rsidR="00F3776C">
        <w:rPr>
          <w:rFonts w:ascii="Times New Roman" w:hAnsi="Times New Roman" w:cs="Times New Roman"/>
          <w:sz w:val="28"/>
          <w:szCs w:val="28"/>
          <w:lang w:val="be-BY"/>
        </w:rPr>
        <w:t>ІІ</w:t>
      </w:r>
      <w:r w:rsidR="00F3776C">
        <w:rPr>
          <w:rFonts w:ascii="Times New Roman" w:hAnsi="Times New Roman" w:cs="Times New Roman"/>
          <w:sz w:val="28"/>
          <w:szCs w:val="28"/>
        </w:rPr>
        <w:t xml:space="preserve"> решительно покончить с У</w:t>
      </w:r>
      <w:r w:rsidRPr="00526AFF">
        <w:rPr>
          <w:rFonts w:ascii="Times New Roman" w:hAnsi="Times New Roman" w:cs="Times New Roman"/>
          <w:sz w:val="28"/>
          <w:szCs w:val="28"/>
        </w:rPr>
        <w:t>нией.</w:t>
      </w:r>
    </w:p>
    <w:p w:rsidR="00BE5E7C" w:rsidRDefault="00F3776C" w:rsidP="00BE5E7C">
      <w:pPr>
        <w:ind w:left="-851" w:right="-426" w:firstLine="567"/>
        <w:jc w:val="both"/>
        <w:rPr>
          <w:rFonts w:ascii="Times New Roman" w:eastAsia="Times New Roman" w:hAnsi="Times New Roman" w:cs="Times New Roman"/>
          <w:sz w:val="28"/>
          <w:szCs w:val="28"/>
        </w:rPr>
      </w:pPr>
      <w:r>
        <w:rPr>
          <w:rFonts w:ascii="Times New Roman" w:hAnsi="Times New Roman" w:cs="Times New Roman"/>
          <w:sz w:val="28"/>
          <w:szCs w:val="28"/>
          <w:lang w:val="be-BY"/>
        </w:rPr>
        <w:t xml:space="preserve">Из </w:t>
      </w:r>
      <w:r w:rsidR="00EE193C" w:rsidRPr="00C07017">
        <w:rPr>
          <w:rFonts w:ascii="Times New Roman" w:hAnsi="Times New Roman" w:cs="Times New Roman"/>
          <w:sz w:val="28"/>
          <w:szCs w:val="28"/>
          <w:lang w:val="be-BY"/>
        </w:rPr>
        <w:t xml:space="preserve">сказанного следует, что проект общего воссоединения, предложенный </w:t>
      </w:r>
      <w:r>
        <w:rPr>
          <w:rFonts w:ascii="Times New Roman" w:hAnsi="Times New Roman" w:cs="Times New Roman"/>
          <w:sz w:val="28"/>
          <w:szCs w:val="28"/>
          <w:lang w:val="be-BY"/>
        </w:rPr>
        <w:t xml:space="preserve">митрополитом </w:t>
      </w:r>
      <w:r w:rsidR="00EE193C" w:rsidRPr="00C07017">
        <w:rPr>
          <w:rFonts w:ascii="Times New Roman" w:hAnsi="Times New Roman" w:cs="Times New Roman"/>
          <w:sz w:val="28"/>
          <w:szCs w:val="28"/>
          <w:lang w:val="be-BY"/>
        </w:rPr>
        <w:t xml:space="preserve">Иосифом </w:t>
      </w:r>
      <w:r>
        <w:rPr>
          <w:rFonts w:ascii="Times New Roman" w:hAnsi="Times New Roman" w:cs="Times New Roman"/>
          <w:sz w:val="28"/>
          <w:szCs w:val="28"/>
          <w:lang w:val="be-BY"/>
        </w:rPr>
        <w:t>(</w:t>
      </w:r>
      <w:r w:rsidR="00EE193C" w:rsidRPr="00C07017">
        <w:rPr>
          <w:rFonts w:ascii="Times New Roman" w:hAnsi="Times New Roman" w:cs="Times New Roman"/>
          <w:sz w:val="28"/>
          <w:szCs w:val="28"/>
          <w:lang w:val="be-BY"/>
        </w:rPr>
        <w:t>Семашко</w:t>
      </w:r>
      <w:r>
        <w:rPr>
          <w:rFonts w:ascii="Times New Roman" w:hAnsi="Times New Roman" w:cs="Times New Roman"/>
          <w:sz w:val="28"/>
          <w:szCs w:val="28"/>
          <w:lang w:val="be-BY"/>
        </w:rPr>
        <w:t>)</w:t>
      </w:r>
      <w:r w:rsidR="00EE193C" w:rsidRPr="00C07017">
        <w:rPr>
          <w:rFonts w:ascii="Times New Roman" w:hAnsi="Times New Roman" w:cs="Times New Roman"/>
          <w:sz w:val="28"/>
          <w:szCs w:val="28"/>
          <w:lang w:val="be-BY"/>
        </w:rPr>
        <w:t xml:space="preserve"> в 1827 г., создавался без стороннего влияния, без знакомства с проектами конфессиональных обращений прежних времен</w:t>
      </w:r>
      <w:r>
        <w:rPr>
          <w:rFonts w:ascii="Times New Roman" w:hAnsi="Times New Roman" w:cs="Times New Roman"/>
          <w:sz w:val="28"/>
          <w:szCs w:val="28"/>
          <w:lang w:val="be-BY"/>
        </w:rPr>
        <w:t xml:space="preserve">, а потому </w:t>
      </w:r>
      <w:r w:rsidR="004A4072">
        <w:rPr>
          <w:rFonts w:ascii="Times New Roman" w:hAnsi="Times New Roman" w:cs="Times New Roman"/>
          <w:sz w:val="28"/>
          <w:szCs w:val="28"/>
          <w:lang w:val="be-BY"/>
        </w:rPr>
        <w:t xml:space="preserve">в основных своих положениях </w:t>
      </w:r>
      <w:r>
        <w:rPr>
          <w:rFonts w:ascii="Times New Roman" w:hAnsi="Times New Roman" w:cs="Times New Roman"/>
          <w:sz w:val="28"/>
          <w:szCs w:val="28"/>
          <w:lang w:val="be-BY"/>
        </w:rPr>
        <w:t>представляет</w:t>
      </w:r>
      <w:r w:rsidR="004A4072">
        <w:rPr>
          <w:rFonts w:ascii="Times New Roman" w:hAnsi="Times New Roman" w:cs="Times New Roman"/>
          <w:sz w:val="28"/>
          <w:szCs w:val="28"/>
          <w:lang w:val="be-BY"/>
        </w:rPr>
        <w:t>ся самостоятелльным</w:t>
      </w:r>
      <w:r w:rsidR="00EE193C" w:rsidRPr="00C07017">
        <w:rPr>
          <w:rFonts w:ascii="Times New Roman" w:hAnsi="Times New Roman" w:cs="Times New Roman"/>
          <w:sz w:val="28"/>
          <w:szCs w:val="28"/>
          <w:lang w:val="be-BY"/>
        </w:rPr>
        <w:t xml:space="preserve">. </w:t>
      </w:r>
      <w:r w:rsidR="00DB7FEF">
        <w:rPr>
          <w:rFonts w:ascii="Times New Roman" w:eastAsia="Times New Roman" w:hAnsi="Times New Roman" w:cs="Times New Roman"/>
          <w:sz w:val="28"/>
          <w:szCs w:val="28"/>
        </w:rPr>
        <w:t xml:space="preserve">Между тем, некоторые мысли, заложенные в основание </w:t>
      </w:r>
      <w:r w:rsidR="004666AD">
        <w:rPr>
          <w:rFonts w:ascii="Times New Roman" w:eastAsia="Times New Roman" w:hAnsi="Times New Roman" w:cs="Times New Roman"/>
          <w:sz w:val="28"/>
          <w:szCs w:val="28"/>
        </w:rPr>
        <w:t xml:space="preserve">и </w:t>
      </w:r>
      <w:r w:rsidR="00DB7FEF">
        <w:rPr>
          <w:rFonts w:ascii="Times New Roman" w:eastAsia="Times New Roman" w:hAnsi="Times New Roman" w:cs="Times New Roman"/>
          <w:sz w:val="28"/>
          <w:szCs w:val="28"/>
        </w:rPr>
        <w:t>первого</w:t>
      </w:r>
      <w:r w:rsidR="004666AD">
        <w:rPr>
          <w:rFonts w:ascii="Times New Roman" w:eastAsia="Times New Roman" w:hAnsi="Times New Roman" w:cs="Times New Roman"/>
          <w:sz w:val="28"/>
          <w:szCs w:val="28"/>
        </w:rPr>
        <w:t>, и второго планов</w:t>
      </w:r>
      <w:r w:rsidR="00DB7FEF">
        <w:rPr>
          <w:rFonts w:ascii="Times New Roman" w:eastAsia="Times New Roman" w:hAnsi="Times New Roman" w:cs="Times New Roman"/>
          <w:sz w:val="28"/>
          <w:szCs w:val="28"/>
        </w:rPr>
        <w:t xml:space="preserve"> </w:t>
      </w:r>
      <w:r w:rsidR="004666AD">
        <w:rPr>
          <w:rFonts w:ascii="Times New Roman" w:eastAsia="Times New Roman" w:hAnsi="Times New Roman" w:cs="Times New Roman"/>
          <w:sz w:val="28"/>
          <w:szCs w:val="28"/>
        </w:rPr>
        <w:t xml:space="preserve">в проекте </w:t>
      </w:r>
      <w:r w:rsidR="004A4072">
        <w:rPr>
          <w:rFonts w:ascii="Times New Roman" w:eastAsia="Times New Roman" w:hAnsi="Times New Roman" w:cs="Times New Roman"/>
          <w:sz w:val="28"/>
          <w:szCs w:val="28"/>
        </w:rPr>
        <w:t xml:space="preserve">высокопреосвященного </w:t>
      </w:r>
      <w:r w:rsidR="004666AD">
        <w:rPr>
          <w:rFonts w:ascii="Times New Roman" w:eastAsia="Times New Roman" w:hAnsi="Times New Roman" w:cs="Times New Roman"/>
          <w:sz w:val="28"/>
          <w:szCs w:val="28"/>
        </w:rPr>
        <w:t>И</w:t>
      </w:r>
      <w:r w:rsidR="00DB7FEF">
        <w:rPr>
          <w:rFonts w:ascii="Times New Roman" w:eastAsia="Times New Roman" w:hAnsi="Times New Roman" w:cs="Times New Roman"/>
          <w:sz w:val="28"/>
          <w:szCs w:val="28"/>
        </w:rPr>
        <w:t xml:space="preserve">осифа </w:t>
      </w:r>
      <w:r w:rsidR="004666AD">
        <w:rPr>
          <w:rFonts w:ascii="Times New Roman" w:eastAsia="Times New Roman" w:hAnsi="Times New Roman" w:cs="Times New Roman"/>
          <w:sz w:val="28"/>
          <w:szCs w:val="28"/>
        </w:rPr>
        <w:t>(</w:t>
      </w:r>
      <w:r w:rsidR="00DB7FEF">
        <w:rPr>
          <w:rFonts w:ascii="Times New Roman" w:eastAsia="Times New Roman" w:hAnsi="Times New Roman" w:cs="Times New Roman"/>
          <w:sz w:val="28"/>
          <w:szCs w:val="28"/>
        </w:rPr>
        <w:t>Семашко</w:t>
      </w:r>
      <w:r w:rsidR="004666AD">
        <w:rPr>
          <w:rFonts w:ascii="Times New Roman" w:eastAsia="Times New Roman" w:hAnsi="Times New Roman" w:cs="Times New Roman"/>
          <w:sz w:val="28"/>
          <w:szCs w:val="28"/>
        </w:rPr>
        <w:t>)</w:t>
      </w:r>
      <w:r w:rsidR="00DB7FEF">
        <w:rPr>
          <w:rFonts w:ascii="Times New Roman" w:eastAsia="Times New Roman" w:hAnsi="Times New Roman" w:cs="Times New Roman"/>
          <w:sz w:val="28"/>
          <w:szCs w:val="28"/>
        </w:rPr>
        <w:t>, высказывались ранее</w:t>
      </w:r>
      <w:r w:rsidR="004A4072">
        <w:rPr>
          <w:rFonts w:ascii="Times New Roman" w:eastAsia="Times New Roman" w:hAnsi="Times New Roman" w:cs="Times New Roman"/>
          <w:sz w:val="28"/>
          <w:szCs w:val="28"/>
        </w:rPr>
        <w:t>,</w:t>
      </w:r>
      <w:r w:rsidR="004666AD">
        <w:rPr>
          <w:rFonts w:ascii="Times New Roman" w:eastAsia="Times New Roman" w:hAnsi="Times New Roman" w:cs="Times New Roman"/>
          <w:sz w:val="28"/>
          <w:szCs w:val="28"/>
        </w:rPr>
        <w:t xml:space="preserve"> и митрополит Иосиф был с ними ознакомлен</w:t>
      </w:r>
      <w:r w:rsidR="00DB7FEF">
        <w:rPr>
          <w:rFonts w:ascii="Times New Roman" w:eastAsia="Times New Roman" w:hAnsi="Times New Roman" w:cs="Times New Roman"/>
          <w:sz w:val="28"/>
          <w:szCs w:val="28"/>
        </w:rPr>
        <w:t xml:space="preserve">. Речь идет о рапорте Минского губернатора З.Я. Корнеева, поданного на имя императора Павла </w:t>
      </w:r>
      <w:r w:rsidR="00DB7FEF">
        <w:rPr>
          <w:rFonts w:ascii="Times New Roman" w:eastAsia="Times New Roman" w:hAnsi="Times New Roman" w:cs="Times New Roman"/>
          <w:sz w:val="28"/>
          <w:szCs w:val="28"/>
          <w:lang w:val="be-BY"/>
        </w:rPr>
        <w:t>І</w:t>
      </w:r>
      <w:r w:rsidR="00BE5E7C">
        <w:rPr>
          <w:rFonts w:ascii="Times New Roman" w:eastAsia="Times New Roman" w:hAnsi="Times New Roman" w:cs="Times New Roman"/>
          <w:sz w:val="28"/>
          <w:szCs w:val="28"/>
        </w:rPr>
        <w:t xml:space="preserve"> 6 июля 1797 г.</w:t>
      </w:r>
      <w:r w:rsidR="00267F23">
        <w:rPr>
          <w:rStyle w:val="FootnoteReference"/>
          <w:rFonts w:eastAsia="Times New Roman"/>
          <w:sz w:val="28"/>
          <w:szCs w:val="28"/>
        </w:rPr>
        <w:footnoteReference w:id="19"/>
      </w:r>
      <w:r w:rsidR="00BE5E7C">
        <w:rPr>
          <w:rFonts w:ascii="Times New Roman" w:eastAsia="Times New Roman" w:hAnsi="Times New Roman" w:cs="Times New Roman"/>
          <w:sz w:val="28"/>
          <w:szCs w:val="28"/>
        </w:rPr>
        <w:t xml:space="preserve"> </w:t>
      </w:r>
      <w:r w:rsidR="00E275E3">
        <w:rPr>
          <w:rFonts w:ascii="Times New Roman" w:eastAsia="Times New Roman" w:hAnsi="Times New Roman" w:cs="Times New Roman"/>
          <w:sz w:val="28"/>
          <w:szCs w:val="28"/>
        </w:rPr>
        <w:t>С этим документом имеет смысл ознакомиться более внимательно.</w:t>
      </w:r>
    </w:p>
    <w:p w:rsidR="00FB7587" w:rsidRDefault="00E275E3" w:rsidP="00FB7587">
      <w:pPr>
        <w:ind w:left="-851" w:right="-426" w:firstLine="567"/>
        <w:jc w:val="both"/>
        <w:rPr>
          <w:rFonts w:ascii="Times New Roman" w:hAnsi="Times New Roman" w:cs="Times New Roman"/>
          <w:sz w:val="28"/>
          <w:szCs w:val="28"/>
        </w:rPr>
      </w:pPr>
      <w:r>
        <w:rPr>
          <w:rFonts w:ascii="Times New Roman" w:hAnsi="Times New Roman" w:cs="Times New Roman"/>
          <w:sz w:val="28"/>
          <w:szCs w:val="28"/>
        </w:rPr>
        <w:t>По распоряжению и</w:t>
      </w:r>
      <w:r w:rsidR="00DB7FEF">
        <w:rPr>
          <w:rFonts w:ascii="Times New Roman" w:hAnsi="Times New Roman" w:cs="Times New Roman"/>
          <w:sz w:val="28"/>
          <w:szCs w:val="28"/>
        </w:rPr>
        <w:t xml:space="preserve">мператора Павла </w:t>
      </w:r>
      <w:r w:rsidR="00DB7FEF">
        <w:rPr>
          <w:rFonts w:ascii="Times New Roman" w:hAnsi="Times New Roman" w:cs="Times New Roman"/>
          <w:sz w:val="28"/>
          <w:szCs w:val="28"/>
          <w:lang w:val="en-US"/>
        </w:rPr>
        <w:t>I</w:t>
      </w:r>
      <w:r w:rsidR="00DB7FEF">
        <w:rPr>
          <w:rFonts w:ascii="Times New Roman" w:hAnsi="Times New Roman" w:cs="Times New Roman"/>
          <w:sz w:val="28"/>
          <w:szCs w:val="28"/>
        </w:rPr>
        <w:t xml:space="preserve"> З.Я. Корнеев в июне 1797 г. посетил находящиеся в пределах семи уездов Минской губернии 23 прихода, в 1795 г. перешедшие из Унии в Пр</w:t>
      </w:r>
      <w:r w:rsidR="00BE5E7C">
        <w:rPr>
          <w:rFonts w:ascii="Times New Roman" w:hAnsi="Times New Roman" w:cs="Times New Roman"/>
          <w:sz w:val="28"/>
          <w:szCs w:val="28"/>
        </w:rPr>
        <w:t>авославие, в которых, как сказано в рапорте,</w:t>
      </w:r>
      <w:r w:rsidR="00DB7FEF">
        <w:rPr>
          <w:rFonts w:ascii="Times New Roman" w:hAnsi="Times New Roman" w:cs="Times New Roman"/>
          <w:sz w:val="28"/>
          <w:szCs w:val="28"/>
        </w:rPr>
        <w:t xml:space="preserve"> «</w:t>
      </w:r>
      <w:r w:rsidR="00DB7FEF" w:rsidRPr="00526AFF">
        <w:rPr>
          <w:rFonts w:ascii="Times New Roman" w:hAnsi="Times New Roman" w:cs="Times New Roman"/>
          <w:sz w:val="28"/>
          <w:szCs w:val="28"/>
        </w:rPr>
        <w:t>обращаемый к благочестию народ колеблется во исповедании веры</w:t>
      </w:r>
      <w:r w:rsidR="00DB7FEF">
        <w:rPr>
          <w:rFonts w:ascii="Times New Roman" w:hAnsi="Times New Roman" w:cs="Times New Roman"/>
          <w:sz w:val="28"/>
          <w:szCs w:val="28"/>
        </w:rPr>
        <w:t>»</w:t>
      </w:r>
      <w:r w:rsidR="00DB7FEF" w:rsidRPr="00526AFF">
        <w:rPr>
          <w:rFonts w:ascii="Times New Roman" w:hAnsi="Times New Roman" w:cs="Times New Roman"/>
          <w:sz w:val="28"/>
          <w:szCs w:val="28"/>
        </w:rPr>
        <w:t>,</w:t>
      </w:r>
      <w:r w:rsidR="00DB7FEF">
        <w:rPr>
          <w:rFonts w:ascii="Times New Roman" w:hAnsi="Times New Roman" w:cs="Times New Roman"/>
          <w:sz w:val="28"/>
          <w:szCs w:val="28"/>
        </w:rPr>
        <w:t xml:space="preserve"> а крестьяне уклоняются от «</w:t>
      </w:r>
      <w:r w:rsidR="00DB7FEF" w:rsidRPr="00526AFF">
        <w:rPr>
          <w:rFonts w:ascii="Times New Roman" w:hAnsi="Times New Roman" w:cs="Times New Roman"/>
          <w:sz w:val="28"/>
          <w:szCs w:val="28"/>
        </w:rPr>
        <w:t>хождения в церковь и принятия священных треб</w:t>
      </w:r>
      <w:r w:rsidR="00DB7FEF">
        <w:rPr>
          <w:rFonts w:ascii="Times New Roman" w:hAnsi="Times New Roman" w:cs="Times New Roman"/>
          <w:sz w:val="28"/>
          <w:szCs w:val="28"/>
        </w:rPr>
        <w:t>»</w:t>
      </w:r>
      <w:r w:rsidR="00267F23">
        <w:rPr>
          <w:rStyle w:val="FootnoteReference"/>
          <w:sz w:val="28"/>
          <w:szCs w:val="28"/>
        </w:rPr>
        <w:footnoteReference w:id="20"/>
      </w:r>
      <w:r w:rsidR="00267F23">
        <w:rPr>
          <w:rFonts w:ascii="Times New Roman" w:hAnsi="Times New Roman" w:cs="Times New Roman"/>
          <w:sz w:val="28"/>
          <w:szCs w:val="28"/>
        </w:rPr>
        <w:t>.</w:t>
      </w:r>
      <w:r w:rsidR="00DB7FEF">
        <w:rPr>
          <w:rFonts w:ascii="Times New Roman" w:hAnsi="Times New Roman" w:cs="Times New Roman"/>
          <w:sz w:val="28"/>
          <w:szCs w:val="28"/>
        </w:rPr>
        <w:t xml:space="preserve"> </w:t>
      </w:r>
      <w:r w:rsidR="00FB7587">
        <w:rPr>
          <w:rFonts w:ascii="Times New Roman" w:hAnsi="Times New Roman" w:cs="Times New Roman"/>
          <w:sz w:val="28"/>
          <w:szCs w:val="28"/>
        </w:rPr>
        <w:t>Минский губернатор</w:t>
      </w:r>
      <w:r w:rsidR="00DB7FEF">
        <w:rPr>
          <w:rFonts w:ascii="Times New Roman" w:hAnsi="Times New Roman" w:cs="Times New Roman"/>
          <w:sz w:val="28"/>
          <w:szCs w:val="28"/>
        </w:rPr>
        <w:t xml:space="preserve"> имел от императора поручение исследовать сложившуюся после екатерининс</w:t>
      </w:r>
      <w:r w:rsidR="00FB7587">
        <w:rPr>
          <w:rFonts w:ascii="Times New Roman" w:hAnsi="Times New Roman" w:cs="Times New Roman"/>
          <w:sz w:val="28"/>
          <w:szCs w:val="28"/>
        </w:rPr>
        <w:t>к</w:t>
      </w:r>
      <w:r w:rsidR="00DB7FEF">
        <w:rPr>
          <w:rFonts w:ascii="Times New Roman" w:hAnsi="Times New Roman" w:cs="Times New Roman"/>
          <w:sz w:val="28"/>
          <w:szCs w:val="28"/>
        </w:rPr>
        <w:t xml:space="preserve">ого воссоединения ситуацию в непосредственном общении с верующими. </w:t>
      </w:r>
    </w:p>
    <w:p w:rsidR="00DB7FEF" w:rsidRDefault="00FB7587"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Корнееву</w:t>
      </w:r>
      <w:r w:rsidR="00DB7FEF">
        <w:rPr>
          <w:rFonts w:ascii="Times New Roman" w:hAnsi="Times New Roman" w:cs="Times New Roman"/>
          <w:sz w:val="28"/>
          <w:szCs w:val="28"/>
        </w:rPr>
        <w:t xml:space="preserve"> удалось вы</w:t>
      </w:r>
      <w:r>
        <w:rPr>
          <w:rFonts w:ascii="Times New Roman" w:hAnsi="Times New Roman" w:cs="Times New Roman"/>
          <w:sz w:val="28"/>
          <w:szCs w:val="28"/>
        </w:rPr>
        <w:t>я</w:t>
      </w:r>
      <w:r w:rsidR="00DB7FEF">
        <w:rPr>
          <w:rFonts w:ascii="Times New Roman" w:hAnsi="Times New Roman" w:cs="Times New Roman"/>
          <w:sz w:val="28"/>
          <w:szCs w:val="28"/>
        </w:rPr>
        <w:t>снить, что при начале воссоединения униатов с православными, прихожане надеялись на то, что воссоединение будет общим</w:t>
      </w:r>
      <w:r>
        <w:rPr>
          <w:rFonts w:ascii="Times New Roman" w:hAnsi="Times New Roman" w:cs="Times New Roman"/>
          <w:sz w:val="28"/>
          <w:szCs w:val="28"/>
        </w:rPr>
        <w:t>,</w:t>
      </w:r>
      <w:r w:rsidR="00DB7FEF">
        <w:rPr>
          <w:rFonts w:ascii="Times New Roman" w:hAnsi="Times New Roman" w:cs="Times New Roman"/>
          <w:sz w:val="28"/>
          <w:szCs w:val="28"/>
        </w:rPr>
        <w:t xml:space="preserve"> и они, во-первых, «</w:t>
      </w:r>
      <w:r w:rsidR="00DB7FEF" w:rsidRPr="00526AFF">
        <w:rPr>
          <w:rFonts w:ascii="Times New Roman" w:hAnsi="Times New Roman" w:cs="Times New Roman"/>
          <w:sz w:val="28"/>
          <w:szCs w:val="28"/>
        </w:rPr>
        <w:t>не потеряют старинной между собою связи родства и знакомства</w:t>
      </w:r>
      <w:r w:rsidR="00DB7FEF">
        <w:rPr>
          <w:rFonts w:ascii="Times New Roman" w:hAnsi="Times New Roman" w:cs="Times New Roman"/>
          <w:sz w:val="28"/>
          <w:szCs w:val="28"/>
        </w:rPr>
        <w:t>»</w:t>
      </w:r>
      <w:r>
        <w:rPr>
          <w:rStyle w:val="FootnoteReference"/>
          <w:sz w:val="28"/>
          <w:szCs w:val="28"/>
        </w:rPr>
        <w:footnoteReference w:id="21"/>
      </w:r>
      <w:r w:rsidR="00DB7FEF" w:rsidRPr="00526AFF">
        <w:rPr>
          <w:rFonts w:ascii="Times New Roman" w:hAnsi="Times New Roman" w:cs="Times New Roman"/>
          <w:sz w:val="28"/>
          <w:szCs w:val="28"/>
        </w:rPr>
        <w:t>,</w:t>
      </w:r>
      <w:r w:rsidR="00DB7FEF">
        <w:rPr>
          <w:rFonts w:ascii="Times New Roman" w:hAnsi="Times New Roman" w:cs="Times New Roman"/>
          <w:sz w:val="28"/>
          <w:szCs w:val="28"/>
        </w:rPr>
        <w:t xml:space="preserve"> а, во-вторых,</w:t>
      </w:r>
      <w:r w:rsidR="00DB7FEF" w:rsidRPr="00526AFF">
        <w:rPr>
          <w:rFonts w:ascii="Times New Roman" w:hAnsi="Times New Roman" w:cs="Times New Roman"/>
          <w:sz w:val="28"/>
          <w:szCs w:val="28"/>
        </w:rPr>
        <w:t xml:space="preserve"> </w:t>
      </w:r>
      <w:r w:rsidR="00DB7FEF">
        <w:rPr>
          <w:rFonts w:ascii="Times New Roman" w:hAnsi="Times New Roman" w:cs="Times New Roman"/>
          <w:sz w:val="28"/>
          <w:szCs w:val="28"/>
        </w:rPr>
        <w:t>получат от государства «</w:t>
      </w:r>
      <w:r w:rsidR="00DB7FEF" w:rsidRPr="00526AFF">
        <w:rPr>
          <w:rFonts w:ascii="Times New Roman" w:hAnsi="Times New Roman" w:cs="Times New Roman"/>
          <w:sz w:val="28"/>
          <w:szCs w:val="28"/>
        </w:rPr>
        <w:t>уменьшение всяких податей и работ</w:t>
      </w:r>
      <w:r w:rsidR="00DB7FEF">
        <w:rPr>
          <w:rFonts w:ascii="Times New Roman" w:hAnsi="Times New Roman" w:cs="Times New Roman"/>
          <w:sz w:val="28"/>
          <w:szCs w:val="28"/>
        </w:rPr>
        <w:t>»</w:t>
      </w:r>
      <w:r>
        <w:rPr>
          <w:rStyle w:val="FootnoteReference"/>
          <w:sz w:val="28"/>
          <w:szCs w:val="28"/>
        </w:rPr>
        <w:footnoteReference w:id="22"/>
      </w:r>
      <w:r w:rsidR="00DB7FEF">
        <w:rPr>
          <w:rFonts w:ascii="Times New Roman" w:hAnsi="Times New Roman" w:cs="Times New Roman"/>
          <w:sz w:val="28"/>
          <w:szCs w:val="28"/>
        </w:rPr>
        <w:t>, что без всяких оснований обе</w:t>
      </w:r>
      <w:r>
        <w:rPr>
          <w:rFonts w:ascii="Times New Roman" w:hAnsi="Times New Roman" w:cs="Times New Roman"/>
          <w:sz w:val="28"/>
          <w:szCs w:val="28"/>
        </w:rPr>
        <w:t xml:space="preserve">щали им </w:t>
      </w:r>
      <w:r w:rsidR="0013473C">
        <w:rPr>
          <w:rFonts w:ascii="Times New Roman" w:hAnsi="Times New Roman" w:cs="Times New Roman"/>
          <w:sz w:val="28"/>
          <w:szCs w:val="28"/>
        </w:rPr>
        <w:t xml:space="preserve">местные </w:t>
      </w:r>
      <w:r>
        <w:rPr>
          <w:rFonts w:ascii="Times New Roman" w:hAnsi="Times New Roman" w:cs="Times New Roman"/>
          <w:sz w:val="28"/>
          <w:szCs w:val="28"/>
        </w:rPr>
        <w:t xml:space="preserve">чиновники. </w:t>
      </w:r>
      <w:r w:rsidR="00DB7FEF">
        <w:rPr>
          <w:rFonts w:ascii="Times New Roman" w:hAnsi="Times New Roman" w:cs="Times New Roman"/>
          <w:sz w:val="28"/>
          <w:szCs w:val="28"/>
        </w:rPr>
        <w:t>Помимо этого</w:t>
      </w:r>
      <w:r>
        <w:rPr>
          <w:rFonts w:ascii="Times New Roman" w:hAnsi="Times New Roman" w:cs="Times New Roman"/>
          <w:sz w:val="28"/>
          <w:szCs w:val="28"/>
        </w:rPr>
        <w:t>,</w:t>
      </w:r>
      <w:r w:rsidR="00DB7FEF">
        <w:rPr>
          <w:rFonts w:ascii="Times New Roman" w:hAnsi="Times New Roman" w:cs="Times New Roman"/>
          <w:sz w:val="28"/>
          <w:szCs w:val="28"/>
        </w:rPr>
        <w:t xml:space="preserve"> </w:t>
      </w:r>
      <w:r w:rsidR="0013473C">
        <w:rPr>
          <w:rFonts w:ascii="Times New Roman" w:hAnsi="Times New Roman" w:cs="Times New Roman"/>
          <w:sz w:val="28"/>
          <w:szCs w:val="28"/>
        </w:rPr>
        <w:t>Корнеев</w:t>
      </w:r>
      <w:r w:rsidR="00DB7FEF">
        <w:rPr>
          <w:rFonts w:ascii="Times New Roman" w:hAnsi="Times New Roman" w:cs="Times New Roman"/>
          <w:sz w:val="28"/>
          <w:szCs w:val="28"/>
        </w:rPr>
        <w:t xml:space="preserve"> нашел, что в некоторых случаях среди униатских прихожан не наблюдалось общего желания присоединиться к Православию, а того желала небольшая группа, </w:t>
      </w:r>
      <w:r w:rsidR="00E275E3">
        <w:rPr>
          <w:rFonts w:ascii="Times New Roman" w:hAnsi="Times New Roman" w:cs="Times New Roman"/>
          <w:sz w:val="28"/>
          <w:szCs w:val="28"/>
        </w:rPr>
        <w:t>представители которой</w:t>
      </w:r>
      <w:r w:rsidR="00DB7FEF">
        <w:rPr>
          <w:rFonts w:ascii="Times New Roman" w:hAnsi="Times New Roman" w:cs="Times New Roman"/>
          <w:sz w:val="28"/>
          <w:szCs w:val="28"/>
        </w:rPr>
        <w:t>, не уведомляя других, записывали их православными. В результате «</w:t>
      </w:r>
      <w:r w:rsidR="00DB7FEF" w:rsidRPr="00526AFF">
        <w:rPr>
          <w:rFonts w:ascii="Times New Roman" w:hAnsi="Times New Roman" w:cs="Times New Roman"/>
          <w:sz w:val="28"/>
          <w:szCs w:val="28"/>
        </w:rPr>
        <w:t>в одних приходах, по обращении, очень мало людей ходили в благочестивую церковь, a в других и совсем никто, равно и священных треб не принимали в течении двух лет и более</w:t>
      </w:r>
      <w:r w:rsidR="00DB7FEF">
        <w:rPr>
          <w:rFonts w:ascii="Times New Roman" w:hAnsi="Times New Roman" w:cs="Times New Roman"/>
          <w:sz w:val="28"/>
          <w:szCs w:val="28"/>
        </w:rPr>
        <w:t>»</w:t>
      </w:r>
      <w:r w:rsidR="0013473C">
        <w:rPr>
          <w:rStyle w:val="FootnoteReference"/>
          <w:sz w:val="28"/>
          <w:szCs w:val="28"/>
        </w:rPr>
        <w:footnoteReference w:id="23"/>
      </w:r>
      <w:r w:rsidR="0013473C">
        <w:rPr>
          <w:rFonts w:ascii="Times New Roman" w:hAnsi="Times New Roman" w:cs="Times New Roman"/>
          <w:sz w:val="28"/>
          <w:szCs w:val="28"/>
        </w:rPr>
        <w:t>.</w:t>
      </w:r>
      <w:r w:rsidR="00EF645B">
        <w:rPr>
          <w:rFonts w:ascii="Times New Roman" w:hAnsi="Times New Roman" w:cs="Times New Roman"/>
          <w:sz w:val="28"/>
          <w:szCs w:val="28"/>
        </w:rPr>
        <w:t xml:space="preserve"> </w:t>
      </w:r>
      <w:r w:rsidR="00DB7FEF">
        <w:rPr>
          <w:rFonts w:ascii="Times New Roman" w:hAnsi="Times New Roman" w:cs="Times New Roman"/>
          <w:sz w:val="28"/>
          <w:szCs w:val="28"/>
        </w:rPr>
        <w:t>П</w:t>
      </w:r>
      <w:r w:rsidR="00DB7FEF" w:rsidRPr="00526AFF">
        <w:rPr>
          <w:rFonts w:ascii="Times New Roman" w:hAnsi="Times New Roman" w:cs="Times New Roman"/>
          <w:sz w:val="28"/>
          <w:szCs w:val="28"/>
        </w:rPr>
        <w:t xml:space="preserve">ока строгого </w:t>
      </w:r>
      <w:r w:rsidR="00DB7FEF">
        <w:rPr>
          <w:rFonts w:ascii="Times New Roman" w:hAnsi="Times New Roman" w:cs="Times New Roman"/>
          <w:sz w:val="28"/>
          <w:szCs w:val="28"/>
        </w:rPr>
        <w:t>разграничения православных и униатов не было, бывшие униаты продолжали беспрепятственно обращаться за требами к униатским священникам, «</w:t>
      </w:r>
      <w:r w:rsidR="00DB7FEF" w:rsidRPr="00526AFF">
        <w:rPr>
          <w:rFonts w:ascii="Times New Roman" w:hAnsi="Times New Roman" w:cs="Times New Roman"/>
          <w:sz w:val="28"/>
          <w:szCs w:val="28"/>
        </w:rPr>
        <w:t xml:space="preserve">иные сами давали младенцам святое крещение; a многие приняли римско-католическое исповедание веры, яко то в двух приходах Вилейского повету </w:t>
      </w:r>
      <w:r w:rsidR="00DB7FEF" w:rsidRPr="00526AFF">
        <w:rPr>
          <w:rFonts w:ascii="Times New Roman" w:hAnsi="Times New Roman" w:cs="Times New Roman"/>
          <w:sz w:val="28"/>
          <w:szCs w:val="28"/>
        </w:rPr>
        <w:lastRenderedPageBreak/>
        <w:t>все жители вообще то учинили</w:t>
      </w:r>
      <w:r w:rsidR="00DB7FEF">
        <w:rPr>
          <w:rFonts w:ascii="Times New Roman" w:hAnsi="Times New Roman" w:cs="Times New Roman"/>
          <w:sz w:val="28"/>
          <w:szCs w:val="28"/>
        </w:rPr>
        <w:t>»</w:t>
      </w:r>
      <w:r w:rsidR="00EF645B">
        <w:rPr>
          <w:rStyle w:val="FootnoteReference"/>
          <w:sz w:val="28"/>
          <w:szCs w:val="28"/>
        </w:rPr>
        <w:footnoteReference w:id="24"/>
      </w:r>
      <w:r w:rsidR="00EF645B">
        <w:rPr>
          <w:rFonts w:ascii="Times New Roman" w:hAnsi="Times New Roman" w:cs="Times New Roman"/>
          <w:sz w:val="28"/>
          <w:szCs w:val="28"/>
        </w:rPr>
        <w:t>.</w:t>
      </w:r>
      <w:r w:rsidR="00DB7FEF">
        <w:rPr>
          <w:rFonts w:ascii="Times New Roman" w:hAnsi="Times New Roman" w:cs="Times New Roman"/>
          <w:sz w:val="28"/>
          <w:szCs w:val="28"/>
        </w:rPr>
        <w:t xml:space="preserve"> </w:t>
      </w:r>
      <w:r w:rsidR="00990BC0">
        <w:rPr>
          <w:rFonts w:ascii="Times New Roman" w:hAnsi="Times New Roman" w:cs="Times New Roman"/>
          <w:sz w:val="28"/>
          <w:szCs w:val="28"/>
        </w:rPr>
        <w:t>Мнение Корнеева о недостатках воссоединении екатерининского времени подтверждается воспоминаниями Г. Добрынина</w:t>
      </w:r>
      <w:r w:rsidR="00990BC0">
        <w:rPr>
          <w:rStyle w:val="FootnoteReference"/>
          <w:sz w:val="28"/>
          <w:szCs w:val="28"/>
        </w:rPr>
        <w:footnoteReference w:id="25"/>
      </w:r>
      <w:r w:rsidR="00990BC0">
        <w:rPr>
          <w:rFonts w:ascii="Times New Roman" w:hAnsi="Times New Roman" w:cs="Times New Roman"/>
          <w:sz w:val="28"/>
          <w:szCs w:val="28"/>
        </w:rPr>
        <w:t>.</w:t>
      </w:r>
    </w:p>
    <w:p w:rsidR="00DB7FEF"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Согласно рапорту Корнеева православные священники в таких обстоятельствах часто оказывались в своих церквах в одиночестве, бедствовали, лишившись доходов от паствы. Это заставляло их принуждать прихожан ходить в церковь и принимать православные требы против их воли, а также жаловаться на прихожан и обвинять во всяких неблаговидных поступках соседних униатских священников «</w:t>
      </w:r>
      <w:r w:rsidRPr="00526AFF">
        <w:rPr>
          <w:rFonts w:ascii="Times New Roman" w:hAnsi="Times New Roman" w:cs="Times New Roman"/>
          <w:sz w:val="28"/>
          <w:szCs w:val="28"/>
        </w:rPr>
        <w:t>от чего множество заведено следствий, и народ большею частью безвинно подвержен истязанию</w:t>
      </w:r>
      <w:r>
        <w:rPr>
          <w:rFonts w:ascii="Times New Roman" w:hAnsi="Times New Roman" w:cs="Times New Roman"/>
          <w:sz w:val="28"/>
          <w:szCs w:val="28"/>
        </w:rPr>
        <w:t>»</w:t>
      </w:r>
      <w:r w:rsidR="003577A2">
        <w:rPr>
          <w:rStyle w:val="FootnoteReference"/>
          <w:sz w:val="28"/>
          <w:szCs w:val="28"/>
        </w:rPr>
        <w:footnoteReference w:id="26"/>
      </w:r>
      <w:r w:rsidR="003577A2">
        <w:rPr>
          <w:rFonts w:ascii="Times New Roman" w:hAnsi="Times New Roman" w:cs="Times New Roman"/>
          <w:sz w:val="28"/>
          <w:szCs w:val="28"/>
        </w:rPr>
        <w:t>.</w:t>
      </w:r>
    </w:p>
    <w:p w:rsidR="007F386F" w:rsidRPr="001258E9"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Корнеев всю вину за сложившуюся неблагоприятную ситуацию возлагает на православное духовенство, поскольку считает, что к 1797 г. власти сумели полностью оградить воссоединенных от влияния униатского духовенства и помещиков-католиков</w:t>
      </w:r>
      <w:r w:rsidR="007F386F">
        <w:rPr>
          <w:rStyle w:val="FootnoteReference"/>
          <w:sz w:val="28"/>
          <w:szCs w:val="28"/>
        </w:rPr>
        <w:footnoteReference w:id="27"/>
      </w:r>
      <w:r w:rsidR="007F386F">
        <w:rPr>
          <w:rFonts w:ascii="Times New Roman" w:hAnsi="Times New Roman" w:cs="Times New Roman"/>
          <w:sz w:val="28"/>
          <w:szCs w:val="28"/>
        </w:rPr>
        <w:t>. Это мнение выглядит странно</w:t>
      </w:r>
      <w:r w:rsidR="00A87569">
        <w:rPr>
          <w:rFonts w:ascii="Times New Roman" w:hAnsi="Times New Roman" w:cs="Times New Roman"/>
          <w:sz w:val="28"/>
          <w:szCs w:val="28"/>
        </w:rPr>
        <w:t>. Как известно господствующее положение полонизма и Католичества латинского обряда, а также экономическое благосостояние правящего класса западных губерний, состоявшего из католической шляхты, не было подорвано.</w:t>
      </w:r>
      <w:r w:rsidR="007F386F">
        <w:rPr>
          <w:rFonts w:ascii="Times New Roman" w:hAnsi="Times New Roman" w:cs="Times New Roman"/>
          <w:sz w:val="28"/>
          <w:szCs w:val="28"/>
        </w:rPr>
        <w:t xml:space="preserve"> </w:t>
      </w:r>
      <w:r w:rsidR="00A87569">
        <w:rPr>
          <w:rFonts w:ascii="Times New Roman" w:hAnsi="Times New Roman" w:cs="Times New Roman"/>
          <w:sz w:val="28"/>
          <w:szCs w:val="28"/>
        </w:rPr>
        <w:t xml:space="preserve">В таких условиях защитить воссоединенных из Унии людей было невозможно. </w:t>
      </w:r>
      <w:r w:rsidR="00742F36">
        <w:rPr>
          <w:rFonts w:ascii="Times New Roman" w:hAnsi="Times New Roman" w:cs="Times New Roman"/>
          <w:sz w:val="28"/>
          <w:szCs w:val="28"/>
        </w:rPr>
        <w:t xml:space="preserve">Корнеев, будучи государственным функционером высокого ранга, не мог </w:t>
      </w:r>
      <w:r w:rsidR="004A4762">
        <w:rPr>
          <w:rFonts w:ascii="Times New Roman" w:hAnsi="Times New Roman" w:cs="Times New Roman"/>
          <w:sz w:val="28"/>
          <w:szCs w:val="28"/>
        </w:rPr>
        <w:t>в этом отношении о</w:t>
      </w:r>
      <w:r w:rsidR="00742F36">
        <w:rPr>
          <w:rFonts w:ascii="Times New Roman" w:hAnsi="Times New Roman" w:cs="Times New Roman"/>
          <w:sz w:val="28"/>
          <w:szCs w:val="28"/>
        </w:rPr>
        <w:t xml:space="preserve">бманываться. Его мнение </w:t>
      </w:r>
      <w:r w:rsidR="004A4762">
        <w:rPr>
          <w:rFonts w:ascii="Times New Roman" w:hAnsi="Times New Roman" w:cs="Times New Roman"/>
          <w:sz w:val="28"/>
          <w:szCs w:val="28"/>
        </w:rPr>
        <w:t xml:space="preserve">о виновности православного духовенства в проблемах воссоединенных </w:t>
      </w:r>
      <w:r w:rsidR="00742F36">
        <w:rPr>
          <w:rFonts w:ascii="Times New Roman" w:hAnsi="Times New Roman" w:cs="Times New Roman"/>
          <w:sz w:val="28"/>
          <w:szCs w:val="28"/>
        </w:rPr>
        <w:t>можно объяснить тем обстоятельством, что</w:t>
      </w:r>
      <w:r w:rsidR="008777EE">
        <w:rPr>
          <w:rFonts w:ascii="Times New Roman" w:hAnsi="Times New Roman" w:cs="Times New Roman"/>
          <w:sz w:val="28"/>
          <w:szCs w:val="28"/>
        </w:rPr>
        <w:t xml:space="preserve"> </w:t>
      </w:r>
      <w:r w:rsidR="004A4762">
        <w:rPr>
          <w:rFonts w:ascii="Times New Roman" w:hAnsi="Times New Roman" w:cs="Times New Roman"/>
          <w:sz w:val="28"/>
          <w:szCs w:val="28"/>
        </w:rPr>
        <w:t>он</w:t>
      </w:r>
      <w:r w:rsidR="008777EE">
        <w:rPr>
          <w:rFonts w:ascii="Times New Roman" w:hAnsi="Times New Roman" w:cs="Times New Roman"/>
          <w:sz w:val="28"/>
          <w:szCs w:val="28"/>
        </w:rPr>
        <w:t xml:space="preserve"> был видным масоном, поддерживавшим тесные связи с А.</w:t>
      </w:r>
      <w:r w:rsidR="004A4762">
        <w:rPr>
          <w:rFonts w:ascii="Times New Roman" w:hAnsi="Times New Roman" w:cs="Times New Roman"/>
          <w:sz w:val="28"/>
          <w:szCs w:val="28"/>
        </w:rPr>
        <w:t>Ф.</w:t>
      </w:r>
      <w:r w:rsidR="008777EE">
        <w:rPr>
          <w:rFonts w:ascii="Times New Roman" w:hAnsi="Times New Roman" w:cs="Times New Roman"/>
          <w:sz w:val="28"/>
          <w:szCs w:val="28"/>
        </w:rPr>
        <w:t xml:space="preserve"> Лабзиным</w:t>
      </w:r>
      <w:r w:rsidR="008777EE">
        <w:rPr>
          <w:rStyle w:val="FootnoteReference"/>
          <w:sz w:val="28"/>
          <w:szCs w:val="28"/>
        </w:rPr>
        <w:footnoteReference w:id="28"/>
      </w:r>
      <w:r w:rsidR="008777EE">
        <w:rPr>
          <w:rFonts w:ascii="Times New Roman" w:hAnsi="Times New Roman" w:cs="Times New Roman"/>
          <w:sz w:val="28"/>
          <w:szCs w:val="28"/>
        </w:rPr>
        <w:t>.</w:t>
      </w:r>
      <w:r>
        <w:rPr>
          <w:rFonts w:ascii="Times New Roman" w:hAnsi="Times New Roman" w:cs="Times New Roman"/>
          <w:sz w:val="28"/>
          <w:szCs w:val="28"/>
        </w:rPr>
        <w:t xml:space="preserve"> </w:t>
      </w:r>
      <w:r w:rsidR="00E275E3">
        <w:rPr>
          <w:rFonts w:ascii="Times New Roman" w:hAnsi="Times New Roman" w:cs="Times New Roman"/>
          <w:sz w:val="28"/>
          <w:szCs w:val="28"/>
        </w:rPr>
        <w:t>Для людей его круга,</w:t>
      </w:r>
      <w:r w:rsidR="001258E9">
        <w:rPr>
          <w:rFonts w:ascii="Times New Roman" w:hAnsi="Times New Roman" w:cs="Times New Roman"/>
          <w:sz w:val="28"/>
          <w:szCs w:val="28"/>
        </w:rPr>
        <w:t xml:space="preserve"> интересов</w:t>
      </w:r>
      <w:r w:rsidR="00E275E3">
        <w:rPr>
          <w:rFonts w:ascii="Times New Roman" w:hAnsi="Times New Roman" w:cs="Times New Roman"/>
          <w:sz w:val="28"/>
          <w:szCs w:val="28"/>
        </w:rPr>
        <w:t xml:space="preserve"> и убеждений</w:t>
      </w:r>
      <w:r w:rsidR="001258E9">
        <w:rPr>
          <w:rFonts w:ascii="Times New Roman" w:hAnsi="Times New Roman" w:cs="Times New Roman"/>
          <w:sz w:val="28"/>
          <w:szCs w:val="28"/>
        </w:rPr>
        <w:t xml:space="preserve"> конфессиональная и этнокультурная политика императрицы Екатерины </w:t>
      </w:r>
      <w:r w:rsidR="001258E9">
        <w:rPr>
          <w:rFonts w:ascii="Times New Roman" w:hAnsi="Times New Roman" w:cs="Times New Roman"/>
          <w:sz w:val="28"/>
          <w:szCs w:val="28"/>
          <w:lang w:val="be-BY"/>
        </w:rPr>
        <w:t>ІІ</w:t>
      </w:r>
      <w:r w:rsidR="001258E9">
        <w:rPr>
          <w:rFonts w:ascii="Times New Roman" w:hAnsi="Times New Roman" w:cs="Times New Roman"/>
          <w:sz w:val="28"/>
          <w:szCs w:val="28"/>
        </w:rPr>
        <w:t xml:space="preserve"> </w:t>
      </w:r>
      <w:r w:rsidR="00A87569">
        <w:rPr>
          <w:rFonts w:ascii="Times New Roman" w:hAnsi="Times New Roman" w:cs="Times New Roman"/>
          <w:sz w:val="28"/>
          <w:szCs w:val="28"/>
        </w:rPr>
        <w:t xml:space="preserve">в приобретенных от Польши губерниях </w:t>
      </w:r>
      <w:r w:rsidR="001258E9">
        <w:rPr>
          <w:rFonts w:ascii="Times New Roman" w:hAnsi="Times New Roman" w:cs="Times New Roman"/>
          <w:sz w:val="28"/>
          <w:szCs w:val="28"/>
        </w:rPr>
        <w:t xml:space="preserve">была </w:t>
      </w:r>
      <w:r w:rsidR="00A87569">
        <w:rPr>
          <w:rFonts w:ascii="Times New Roman" w:hAnsi="Times New Roman" w:cs="Times New Roman"/>
          <w:sz w:val="28"/>
          <w:szCs w:val="28"/>
        </w:rPr>
        <w:t>неправильной</w:t>
      </w:r>
      <w:r w:rsidR="004A4762">
        <w:rPr>
          <w:rFonts w:ascii="Times New Roman" w:hAnsi="Times New Roman" w:cs="Times New Roman"/>
          <w:sz w:val="28"/>
          <w:szCs w:val="28"/>
        </w:rPr>
        <w:t>, а потому он позволял себе критиковать ее</w:t>
      </w:r>
      <w:r w:rsidR="00A41ACD">
        <w:rPr>
          <w:rFonts w:ascii="Times New Roman" w:hAnsi="Times New Roman" w:cs="Times New Roman"/>
          <w:sz w:val="28"/>
          <w:szCs w:val="28"/>
        </w:rPr>
        <w:t xml:space="preserve"> и возводить вину за проблемы на православное духовенство</w:t>
      </w:r>
      <w:r w:rsidR="004A4762">
        <w:rPr>
          <w:rFonts w:ascii="Times New Roman" w:hAnsi="Times New Roman" w:cs="Times New Roman"/>
          <w:sz w:val="28"/>
          <w:szCs w:val="28"/>
        </w:rPr>
        <w:t xml:space="preserve">. Тем более, что он знал о сложном отношении нового императора </w:t>
      </w:r>
      <w:r w:rsidR="00882210">
        <w:rPr>
          <w:rFonts w:ascii="Times New Roman" w:hAnsi="Times New Roman" w:cs="Times New Roman"/>
          <w:sz w:val="28"/>
          <w:szCs w:val="28"/>
        </w:rPr>
        <w:t>ко всем начинаниям своей</w:t>
      </w:r>
      <w:r w:rsidR="004A4762">
        <w:rPr>
          <w:rFonts w:ascii="Times New Roman" w:hAnsi="Times New Roman" w:cs="Times New Roman"/>
          <w:sz w:val="28"/>
          <w:szCs w:val="28"/>
        </w:rPr>
        <w:t xml:space="preserve"> матери</w:t>
      </w:r>
      <w:r w:rsidR="00A41ACD">
        <w:rPr>
          <w:rFonts w:ascii="Times New Roman" w:hAnsi="Times New Roman" w:cs="Times New Roman"/>
          <w:sz w:val="28"/>
          <w:szCs w:val="28"/>
        </w:rPr>
        <w:t xml:space="preserve"> и его симпатиям к Католичеству</w:t>
      </w:r>
      <w:r w:rsidR="00A87569">
        <w:rPr>
          <w:rFonts w:ascii="Times New Roman" w:hAnsi="Times New Roman" w:cs="Times New Roman"/>
          <w:sz w:val="28"/>
          <w:szCs w:val="28"/>
        </w:rPr>
        <w:t>.</w:t>
      </w:r>
    </w:p>
    <w:p w:rsidR="00DB7FEF" w:rsidRDefault="00882210"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З.Я. </w:t>
      </w:r>
      <w:r w:rsidR="00DB7FEF">
        <w:rPr>
          <w:rFonts w:ascii="Times New Roman" w:hAnsi="Times New Roman" w:cs="Times New Roman"/>
          <w:sz w:val="28"/>
          <w:szCs w:val="28"/>
        </w:rPr>
        <w:t>Корнеев видит три причины сложившейся неблагоприятной для Православия ситуации.</w:t>
      </w:r>
    </w:p>
    <w:p w:rsidR="00DB7FEF" w:rsidRPr="00526AFF" w:rsidRDefault="00DB7FEF" w:rsidP="00DB7FEF">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 xml:space="preserve">Первая, </w:t>
      </w:r>
      <w:r>
        <w:rPr>
          <w:rFonts w:ascii="Times New Roman" w:hAnsi="Times New Roman" w:cs="Times New Roman"/>
          <w:sz w:val="28"/>
          <w:szCs w:val="28"/>
        </w:rPr>
        <w:t xml:space="preserve">состоит в слишком поспешном и неправильно организованном обращении униатов, когда чиновники не убеждались в </w:t>
      </w:r>
      <w:r w:rsidRPr="00526AFF">
        <w:rPr>
          <w:rFonts w:ascii="Times New Roman" w:hAnsi="Times New Roman" w:cs="Times New Roman"/>
          <w:sz w:val="28"/>
          <w:szCs w:val="28"/>
        </w:rPr>
        <w:t>обще</w:t>
      </w:r>
      <w:r w:rsidR="00A41ACD">
        <w:rPr>
          <w:rFonts w:ascii="Times New Roman" w:hAnsi="Times New Roman" w:cs="Times New Roman"/>
          <w:sz w:val="28"/>
          <w:szCs w:val="28"/>
        </w:rPr>
        <w:t>м</w:t>
      </w:r>
      <w:r>
        <w:rPr>
          <w:rFonts w:ascii="Times New Roman" w:hAnsi="Times New Roman" w:cs="Times New Roman"/>
          <w:sz w:val="28"/>
          <w:szCs w:val="28"/>
        </w:rPr>
        <w:t xml:space="preserve"> желании крестьян перейти в Православие, а православные священники-миссионеры не прилагали должных усилий для убеждения людей в истинности православной веры.</w:t>
      </w:r>
      <w:r w:rsidRPr="00526AFF">
        <w:rPr>
          <w:rFonts w:ascii="Times New Roman" w:hAnsi="Times New Roman" w:cs="Times New Roman"/>
          <w:sz w:val="28"/>
          <w:szCs w:val="28"/>
        </w:rPr>
        <w:t xml:space="preserve"> </w:t>
      </w:r>
      <w:r>
        <w:rPr>
          <w:rFonts w:ascii="Times New Roman" w:hAnsi="Times New Roman" w:cs="Times New Roman"/>
          <w:sz w:val="28"/>
          <w:szCs w:val="28"/>
        </w:rPr>
        <w:t>Зачастую воссоединение состояло в том, что церкви объявлялись православными</w:t>
      </w:r>
      <w:r w:rsidR="00882210">
        <w:rPr>
          <w:rFonts w:ascii="Times New Roman" w:hAnsi="Times New Roman" w:cs="Times New Roman"/>
          <w:sz w:val="28"/>
          <w:szCs w:val="28"/>
        </w:rPr>
        <w:t>,</w:t>
      </w:r>
      <w:r>
        <w:rPr>
          <w:rFonts w:ascii="Times New Roman" w:hAnsi="Times New Roman" w:cs="Times New Roman"/>
          <w:sz w:val="28"/>
          <w:szCs w:val="28"/>
        </w:rPr>
        <w:t xml:space="preserve"> и главное внимание присланными из Смоленской епархии православными священниками уделялось правильному исполнению непривычных белорусскому населению обрядов. </w:t>
      </w:r>
      <w:r>
        <w:rPr>
          <w:rFonts w:ascii="Times New Roman" w:hAnsi="Times New Roman" w:cs="Times New Roman"/>
          <w:sz w:val="28"/>
          <w:szCs w:val="28"/>
        </w:rPr>
        <w:lastRenderedPageBreak/>
        <w:t>При этом Корнеев подчеркивает, что простые униаты привыкли в церквах слушать поучения на польском языке, чего присланные православные священники из-за недостаточной образованности исполнить не</w:t>
      </w:r>
      <w:r w:rsidR="00882210">
        <w:rPr>
          <w:rFonts w:ascii="Times New Roman" w:hAnsi="Times New Roman" w:cs="Times New Roman"/>
          <w:sz w:val="28"/>
          <w:szCs w:val="28"/>
        </w:rPr>
        <w:t xml:space="preserve"> </w:t>
      </w:r>
      <w:r w:rsidR="006630BE">
        <w:rPr>
          <w:rFonts w:ascii="Times New Roman" w:hAnsi="Times New Roman" w:cs="Times New Roman"/>
          <w:sz w:val="28"/>
          <w:szCs w:val="28"/>
        </w:rPr>
        <w:t xml:space="preserve">могли, </w:t>
      </w:r>
      <w:r>
        <w:rPr>
          <w:rFonts w:ascii="Times New Roman" w:hAnsi="Times New Roman" w:cs="Times New Roman"/>
          <w:sz w:val="28"/>
          <w:szCs w:val="28"/>
        </w:rPr>
        <w:t>«</w:t>
      </w:r>
      <w:r w:rsidRPr="00526AFF">
        <w:rPr>
          <w:rFonts w:ascii="Times New Roman" w:hAnsi="Times New Roman" w:cs="Times New Roman"/>
          <w:sz w:val="28"/>
          <w:szCs w:val="28"/>
        </w:rPr>
        <w:t>чрез что совершенно сделались отвратительными народу</w:t>
      </w:r>
      <w:r>
        <w:rPr>
          <w:rFonts w:ascii="Times New Roman" w:hAnsi="Times New Roman" w:cs="Times New Roman"/>
          <w:sz w:val="28"/>
          <w:szCs w:val="28"/>
        </w:rPr>
        <w:t>»</w:t>
      </w:r>
      <w:r w:rsidR="00882210">
        <w:rPr>
          <w:rStyle w:val="FootnoteReference"/>
          <w:sz w:val="28"/>
          <w:szCs w:val="28"/>
        </w:rPr>
        <w:footnoteReference w:id="29"/>
      </w:r>
      <w:r w:rsidR="006630BE">
        <w:rPr>
          <w:rFonts w:ascii="Times New Roman" w:hAnsi="Times New Roman" w:cs="Times New Roman"/>
          <w:sz w:val="28"/>
          <w:szCs w:val="28"/>
        </w:rPr>
        <w:t>.</w:t>
      </w:r>
    </w:p>
    <w:p w:rsidR="00A41ACD" w:rsidRDefault="00DB7FEF" w:rsidP="00DB7FEF">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Вторая</w:t>
      </w:r>
      <w:r w:rsidR="00A41ACD">
        <w:rPr>
          <w:rFonts w:ascii="Times New Roman" w:hAnsi="Times New Roman" w:cs="Times New Roman"/>
          <w:sz w:val="28"/>
          <w:szCs w:val="28"/>
        </w:rPr>
        <w:t xml:space="preserve"> причина, по мнению губернатора</w:t>
      </w:r>
      <w:r>
        <w:rPr>
          <w:rFonts w:ascii="Times New Roman" w:hAnsi="Times New Roman" w:cs="Times New Roman"/>
          <w:sz w:val="28"/>
          <w:szCs w:val="28"/>
        </w:rPr>
        <w:t>, заключается в отчуждении воссоединившихся с Православной Церковью и оставшихся униатами.</w:t>
      </w:r>
      <w:r w:rsidRPr="00526AFF">
        <w:rPr>
          <w:rFonts w:ascii="Times New Roman" w:hAnsi="Times New Roman" w:cs="Times New Roman"/>
          <w:sz w:val="28"/>
          <w:szCs w:val="28"/>
        </w:rPr>
        <w:t xml:space="preserve"> </w:t>
      </w:r>
      <w:r>
        <w:rPr>
          <w:rFonts w:ascii="Times New Roman" w:hAnsi="Times New Roman" w:cs="Times New Roman"/>
          <w:sz w:val="28"/>
          <w:szCs w:val="28"/>
        </w:rPr>
        <w:t>Корнеев подчеркивает, что народ не имеет твердого «</w:t>
      </w:r>
      <w:r w:rsidRPr="00526AFF">
        <w:rPr>
          <w:rFonts w:ascii="Times New Roman" w:hAnsi="Times New Roman" w:cs="Times New Roman"/>
          <w:sz w:val="28"/>
          <w:szCs w:val="28"/>
        </w:rPr>
        <w:t>понятия о униатском исповедании веры, ни мало не противится и благочестивому; но тем токмо огорчен, что, по обращении церквей их из униатских в благочестивые, лишились они всех выгод, коими прежде пользовались, a именно перестали униатские священники из соседних приходов ходить к ним с крестами и образами, в храмовой и прочие праздники для процессии, от чего по местечкам и селам пресеклось стечение народа, убавились торги и ярмарки; лишились жители средств продавать свои продукты и покупать нужное; забавы и свидания с родными из других деревень прекратились, и они увидели себя вдруг аки осиротевшими и отчужденными от всякого сообщества: ибо, за строгим запрещением униатским попам давать требы прихожанам благочестивых церквей, не принимают их нигде в праздники и по другим селениям, но бегают и чуждаются</w:t>
      </w:r>
      <w:r>
        <w:rPr>
          <w:rFonts w:ascii="Times New Roman" w:hAnsi="Times New Roman" w:cs="Times New Roman"/>
          <w:sz w:val="28"/>
          <w:szCs w:val="28"/>
        </w:rPr>
        <w:t>»</w:t>
      </w:r>
      <w:r w:rsidR="006630BE">
        <w:rPr>
          <w:rStyle w:val="FootnoteReference"/>
          <w:sz w:val="28"/>
          <w:szCs w:val="28"/>
        </w:rPr>
        <w:footnoteReference w:id="30"/>
      </w:r>
      <w:r w:rsidR="006630BE">
        <w:rPr>
          <w:rFonts w:ascii="Times New Roman" w:hAnsi="Times New Roman" w:cs="Times New Roman"/>
          <w:sz w:val="28"/>
          <w:szCs w:val="28"/>
        </w:rPr>
        <w:t>.</w:t>
      </w:r>
      <w:r w:rsidRPr="00526AFF">
        <w:rPr>
          <w:rFonts w:ascii="Times New Roman" w:hAnsi="Times New Roman" w:cs="Times New Roman"/>
          <w:sz w:val="28"/>
          <w:szCs w:val="28"/>
        </w:rPr>
        <w:t xml:space="preserve"> </w:t>
      </w:r>
    </w:p>
    <w:p w:rsidR="00DB7FEF" w:rsidRPr="00526AFF"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Обособленное положение немногочисленных православных приходов среди множества униатских люди переживали тяжело. Поэтому</w:t>
      </w:r>
      <w:r w:rsidRPr="00526AFF">
        <w:rPr>
          <w:rFonts w:ascii="Times New Roman" w:hAnsi="Times New Roman" w:cs="Times New Roman"/>
          <w:sz w:val="28"/>
          <w:szCs w:val="28"/>
        </w:rPr>
        <w:t xml:space="preserve"> некоторые из </w:t>
      </w:r>
      <w:r>
        <w:rPr>
          <w:rFonts w:ascii="Times New Roman" w:hAnsi="Times New Roman" w:cs="Times New Roman"/>
          <w:sz w:val="28"/>
          <w:szCs w:val="28"/>
        </w:rPr>
        <w:t>воссоединенных, не понимая разницы между Православием и Унией</w:t>
      </w:r>
      <w:r w:rsidR="00A41ACD">
        <w:rPr>
          <w:rFonts w:ascii="Times New Roman" w:hAnsi="Times New Roman" w:cs="Times New Roman"/>
          <w:sz w:val="28"/>
          <w:szCs w:val="28"/>
        </w:rPr>
        <w:t>,</w:t>
      </w:r>
      <w:r>
        <w:rPr>
          <w:rFonts w:ascii="Times New Roman" w:hAnsi="Times New Roman" w:cs="Times New Roman"/>
          <w:sz w:val="28"/>
          <w:szCs w:val="28"/>
        </w:rPr>
        <w:t xml:space="preserve"> желали, чтобы все сельские общины были одинаково либо униатскими, либо православными «</w:t>
      </w:r>
      <w:r w:rsidRPr="00526AFF">
        <w:rPr>
          <w:rFonts w:ascii="Times New Roman" w:hAnsi="Times New Roman" w:cs="Times New Roman"/>
          <w:sz w:val="28"/>
          <w:szCs w:val="28"/>
        </w:rPr>
        <w:t>дабы по прежнему иметь сношение со всеми беспрепятственное и пользоваться общими для жизни выгодами</w:t>
      </w:r>
      <w:r>
        <w:rPr>
          <w:rFonts w:ascii="Times New Roman" w:hAnsi="Times New Roman" w:cs="Times New Roman"/>
          <w:sz w:val="28"/>
          <w:szCs w:val="28"/>
        </w:rPr>
        <w:t>»</w:t>
      </w:r>
      <w:r w:rsidR="006630BE">
        <w:rPr>
          <w:rStyle w:val="FootnoteReference"/>
          <w:sz w:val="28"/>
          <w:szCs w:val="28"/>
        </w:rPr>
        <w:footnoteReference w:id="31"/>
      </w:r>
      <w:r w:rsidRPr="00526AFF">
        <w:rPr>
          <w:rFonts w:ascii="Times New Roman" w:hAnsi="Times New Roman" w:cs="Times New Roman"/>
          <w:sz w:val="28"/>
          <w:szCs w:val="28"/>
        </w:rPr>
        <w:t>.</w:t>
      </w:r>
    </w:p>
    <w:p w:rsidR="00DB7FEF" w:rsidRDefault="00DB7FEF" w:rsidP="00DB7FEF">
      <w:pPr>
        <w:ind w:left="-851" w:right="-426" w:firstLine="567"/>
        <w:jc w:val="both"/>
        <w:rPr>
          <w:rFonts w:ascii="Times New Roman" w:hAnsi="Times New Roman" w:cs="Times New Roman"/>
          <w:sz w:val="28"/>
          <w:szCs w:val="28"/>
        </w:rPr>
      </w:pPr>
      <w:r w:rsidRPr="00526AFF">
        <w:rPr>
          <w:rFonts w:ascii="Times New Roman" w:hAnsi="Times New Roman" w:cs="Times New Roman"/>
          <w:sz w:val="28"/>
          <w:szCs w:val="28"/>
        </w:rPr>
        <w:t>Третьи</w:t>
      </w:r>
      <w:r>
        <w:rPr>
          <w:rFonts w:ascii="Times New Roman" w:hAnsi="Times New Roman" w:cs="Times New Roman"/>
          <w:sz w:val="28"/>
          <w:szCs w:val="28"/>
        </w:rPr>
        <w:t xml:space="preserve"> причина проблем видится Корнееву в том, что православные храмы находятся в упадке. Приходы из-за своей малочисленности не соответствуют своему статусу и не могут содержать свои церкви в надлежащем благолепии. Поскольку «</w:t>
      </w:r>
      <w:r w:rsidRPr="00526AFF">
        <w:rPr>
          <w:rFonts w:ascii="Times New Roman" w:hAnsi="Times New Roman" w:cs="Times New Roman"/>
          <w:sz w:val="28"/>
          <w:szCs w:val="28"/>
        </w:rPr>
        <w:t>нет и не было общей и доброй воли поселян к принятию благочестия, a большая часть держатся униатства, некоторые ж сделались римскокатоликами, то и остаются повсюду обращенные на благочестие церкви пусты, без всякаго необходимого благолепия, так что священникам совершать богослужения не на чем</w:t>
      </w:r>
      <w:r>
        <w:rPr>
          <w:rFonts w:ascii="Times New Roman" w:hAnsi="Times New Roman" w:cs="Times New Roman"/>
          <w:sz w:val="28"/>
          <w:szCs w:val="28"/>
        </w:rPr>
        <w:t>»</w:t>
      </w:r>
      <w:r w:rsidR="006630BE">
        <w:rPr>
          <w:rStyle w:val="FootnoteReference"/>
          <w:sz w:val="28"/>
          <w:szCs w:val="28"/>
        </w:rPr>
        <w:footnoteReference w:id="32"/>
      </w:r>
      <w:r w:rsidRPr="00526AFF">
        <w:rPr>
          <w:rFonts w:ascii="Times New Roman" w:hAnsi="Times New Roman" w:cs="Times New Roman"/>
          <w:sz w:val="28"/>
          <w:szCs w:val="28"/>
        </w:rPr>
        <w:t xml:space="preserve">. </w:t>
      </w:r>
    </w:p>
    <w:p w:rsidR="00DB7FEF"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Во всех исследованных православных приходах Корнеев не обнаружил единодушной твердости прихожан </w:t>
      </w:r>
      <w:r w:rsidR="00A41ACD">
        <w:rPr>
          <w:rFonts w:ascii="Times New Roman" w:hAnsi="Times New Roman" w:cs="Times New Roman"/>
          <w:sz w:val="28"/>
          <w:szCs w:val="28"/>
        </w:rPr>
        <w:t>в Православии. В то же время он</w:t>
      </w:r>
      <w:r>
        <w:rPr>
          <w:rFonts w:ascii="Times New Roman" w:hAnsi="Times New Roman" w:cs="Times New Roman"/>
          <w:sz w:val="28"/>
          <w:szCs w:val="28"/>
        </w:rPr>
        <w:t xml:space="preserve"> сообщает, что никто из верующих не стремится обратно в Унию, но только люди желают восстановить вероисповедное единство со своими соседями и родственниками.</w:t>
      </w:r>
    </w:p>
    <w:p w:rsidR="00DB7FEF" w:rsidRPr="00A0579F"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Это наблюдение подтолкнуло Корнеева к изучению настроений и пожеланий униатских священников.</w:t>
      </w:r>
      <w:r w:rsidRPr="00526AFF">
        <w:rPr>
          <w:rFonts w:ascii="Times New Roman" w:hAnsi="Times New Roman" w:cs="Times New Roman"/>
          <w:sz w:val="28"/>
          <w:szCs w:val="28"/>
        </w:rPr>
        <w:t xml:space="preserve"> </w:t>
      </w:r>
      <w:r>
        <w:rPr>
          <w:rFonts w:ascii="Times New Roman" w:hAnsi="Times New Roman" w:cs="Times New Roman"/>
          <w:sz w:val="28"/>
          <w:szCs w:val="28"/>
        </w:rPr>
        <w:t xml:space="preserve">В разговорах с ними он выяснил, что они видят разницу </w:t>
      </w:r>
      <w:r>
        <w:rPr>
          <w:rFonts w:ascii="Times New Roman" w:hAnsi="Times New Roman" w:cs="Times New Roman"/>
          <w:sz w:val="28"/>
          <w:szCs w:val="28"/>
        </w:rPr>
        <w:lastRenderedPageBreak/>
        <w:t xml:space="preserve">между Православием и Унией </w:t>
      </w:r>
      <w:r w:rsidR="00F60FC8">
        <w:rPr>
          <w:rFonts w:ascii="Times New Roman" w:hAnsi="Times New Roman" w:cs="Times New Roman"/>
          <w:sz w:val="28"/>
          <w:szCs w:val="28"/>
        </w:rPr>
        <w:t xml:space="preserve">в </w:t>
      </w:r>
      <w:r>
        <w:rPr>
          <w:rFonts w:ascii="Times New Roman" w:hAnsi="Times New Roman" w:cs="Times New Roman"/>
          <w:sz w:val="28"/>
          <w:szCs w:val="28"/>
        </w:rPr>
        <w:t>признании униатами Римского Папы главой Ц</w:t>
      </w:r>
      <w:r w:rsidRPr="00526AFF">
        <w:rPr>
          <w:rFonts w:ascii="Times New Roman" w:hAnsi="Times New Roman" w:cs="Times New Roman"/>
          <w:sz w:val="28"/>
          <w:szCs w:val="28"/>
        </w:rPr>
        <w:t>еркви и испо</w:t>
      </w:r>
      <w:r w:rsidRPr="00A0579F">
        <w:rPr>
          <w:rFonts w:ascii="Times New Roman" w:hAnsi="Times New Roman" w:cs="Times New Roman"/>
          <w:sz w:val="28"/>
          <w:szCs w:val="28"/>
        </w:rPr>
        <w:t xml:space="preserve">ведании ими исхождения Святого Духа от Отца и Сына. </w:t>
      </w:r>
      <w:r w:rsidR="00A41ACD">
        <w:rPr>
          <w:rFonts w:ascii="Times New Roman" w:hAnsi="Times New Roman" w:cs="Times New Roman"/>
          <w:sz w:val="28"/>
          <w:szCs w:val="28"/>
        </w:rPr>
        <w:t>В остальном о</w:t>
      </w:r>
      <w:r w:rsidRPr="00A0579F">
        <w:rPr>
          <w:rFonts w:ascii="Times New Roman" w:hAnsi="Times New Roman" w:cs="Times New Roman"/>
          <w:sz w:val="28"/>
          <w:szCs w:val="28"/>
        </w:rPr>
        <w:t>прошенные священники полагали, что Православие и Уния «в существе суть едино, и все богослужение производится по русским книгам грекокатолического исповедания»</w:t>
      </w:r>
      <w:r w:rsidR="00F60FC8">
        <w:rPr>
          <w:rStyle w:val="FootnoteReference"/>
          <w:sz w:val="28"/>
          <w:szCs w:val="28"/>
        </w:rPr>
        <w:footnoteReference w:id="33"/>
      </w:r>
      <w:r w:rsidRPr="00A0579F">
        <w:rPr>
          <w:rFonts w:ascii="Times New Roman" w:hAnsi="Times New Roman" w:cs="Times New Roman"/>
          <w:sz w:val="28"/>
          <w:szCs w:val="28"/>
        </w:rPr>
        <w:t xml:space="preserve">. </w:t>
      </w:r>
    </w:p>
    <w:p w:rsidR="00DB7FEF"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Разузнав это, Корнеев спрашивал:</w:t>
      </w:r>
      <w:r w:rsidRPr="00526AFF">
        <w:rPr>
          <w:rFonts w:ascii="Times New Roman" w:hAnsi="Times New Roman" w:cs="Times New Roman"/>
          <w:sz w:val="28"/>
          <w:szCs w:val="28"/>
        </w:rPr>
        <w:t xml:space="preserve"> </w:t>
      </w:r>
      <w:r>
        <w:rPr>
          <w:rFonts w:ascii="Times New Roman" w:hAnsi="Times New Roman" w:cs="Times New Roman"/>
          <w:sz w:val="28"/>
          <w:szCs w:val="28"/>
        </w:rPr>
        <w:t>«Д</w:t>
      </w:r>
      <w:r w:rsidRPr="00526AFF">
        <w:rPr>
          <w:rFonts w:ascii="Times New Roman" w:hAnsi="Times New Roman" w:cs="Times New Roman"/>
          <w:sz w:val="28"/>
          <w:szCs w:val="28"/>
        </w:rPr>
        <w:t>ля чёго ж, ведая основание вер сих в существе единым, не стараются они присоединиться к господствующей грекокатолической</w:t>
      </w:r>
      <w:r>
        <w:rPr>
          <w:rFonts w:ascii="Times New Roman" w:hAnsi="Times New Roman" w:cs="Times New Roman"/>
          <w:sz w:val="28"/>
          <w:szCs w:val="28"/>
        </w:rPr>
        <w:t xml:space="preserve"> (т.е. православной – грекокафолической – А.Р.)</w:t>
      </w:r>
      <w:r w:rsidRPr="00526AFF">
        <w:rPr>
          <w:rFonts w:ascii="Times New Roman" w:hAnsi="Times New Roman" w:cs="Times New Roman"/>
          <w:sz w:val="28"/>
          <w:szCs w:val="28"/>
        </w:rPr>
        <w:t xml:space="preserve"> вере, так как предки и</w:t>
      </w:r>
      <w:r>
        <w:rPr>
          <w:rFonts w:ascii="Times New Roman" w:hAnsi="Times New Roman" w:cs="Times New Roman"/>
          <w:sz w:val="28"/>
          <w:szCs w:val="28"/>
        </w:rPr>
        <w:t>х по единому господствию римско</w:t>
      </w:r>
      <w:r w:rsidRPr="00526AFF">
        <w:rPr>
          <w:rFonts w:ascii="Times New Roman" w:hAnsi="Times New Roman" w:cs="Times New Roman"/>
          <w:sz w:val="28"/>
          <w:szCs w:val="28"/>
        </w:rPr>
        <w:t>католической веры сделались униатами, на что от многих ученых и хороших поведением попов, по некоторой беседе с ними, видел довольную преклонность и желание присоединиться, но останавливает их одна опасность духовного своего начальства, которое, удержав прочих униатами, может и их подвергнуть подобным обстоятельствам, в каких находятся 23-ть приходов, обращенных на благочестие</w:t>
      </w:r>
      <w:r>
        <w:rPr>
          <w:rFonts w:ascii="Times New Roman" w:hAnsi="Times New Roman" w:cs="Times New Roman"/>
          <w:sz w:val="28"/>
          <w:szCs w:val="28"/>
        </w:rPr>
        <w:t>»</w:t>
      </w:r>
      <w:r w:rsidR="00F60FC8">
        <w:rPr>
          <w:rStyle w:val="FootnoteReference"/>
          <w:sz w:val="28"/>
          <w:szCs w:val="28"/>
        </w:rPr>
        <w:footnoteReference w:id="34"/>
      </w:r>
      <w:r w:rsidRPr="00526AFF">
        <w:rPr>
          <w:rFonts w:ascii="Times New Roman" w:hAnsi="Times New Roman" w:cs="Times New Roman"/>
          <w:sz w:val="28"/>
          <w:szCs w:val="28"/>
        </w:rPr>
        <w:t>.</w:t>
      </w:r>
    </w:p>
    <w:p w:rsidR="00DB7FEF"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Далее Корнеев предлагает проект не только исправления межконфессиональной ситуации, но и дальнейшего воссоединения униатов. </w:t>
      </w:r>
    </w:p>
    <w:p w:rsidR="00085B8A" w:rsidRDefault="00DB7FEF"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Он</w:t>
      </w:r>
      <w:r w:rsidR="0053388B">
        <w:rPr>
          <w:rFonts w:ascii="Times New Roman" w:hAnsi="Times New Roman" w:cs="Times New Roman"/>
          <w:sz w:val="28"/>
          <w:szCs w:val="28"/>
        </w:rPr>
        <w:t xml:space="preserve"> сообщает императору, что</w:t>
      </w:r>
      <w:r>
        <w:rPr>
          <w:rFonts w:ascii="Times New Roman" w:hAnsi="Times New Roman" w:cs="Times New Roman"/>
          <w:sz w:val="28"/>
          <w:szCs w:val="28"/>
        </w:rPr>
        <w:t xml:space="preserve"> предложил Архиепископу </w:t>
      </w:r>
      <w:r w:rsidRPr="00526AFF">
        <w:rPr>
          <w:rFonts w:ascii="Times New Roman" w:hAnsi="Times New Roman" w:cs="Times New Roman"/>
          <w:sz w:val="28"/>
          <w:szCs w:val="28"/>
        </w:rPr>
        <w:t>Минскому и Волынскому</w:t>
      </w:r>
      <w:r>
        <w:rPr>
          <w:rFonts w:ascii="Times New Roman" w:hAnsi="Times New Roman" w:cs="Times New Roman"/>
          <w:sz w:val="28"/>
          <w:szCs w:val="28"/>
        </w:rPr>
        <w:t xml:space="preserve"> Иову (Потемкину)</w:t>
      </w:r>
      <w:r w:rsidR="00BE7E12">
        <w:rPr>
          <w:rFonts w:ascii="Times New Roman" w:hAnsi="Times New Roman" w:cs="Times New Roman"/>
          <w:sz w:val="28"/>
          <w:szCs w:val="28"/>
        </w:rPr>
        <w:t>, чтобы тот</w:t>
      </w:r>
      <w:r>
        <w:rPr>
          <w:rFonts w:ascii="Times New Roman" w:hAnsi="Times New Roman" w:cs="Times New Roman"/>
          <w:sz w:val="28"/>
          <w:szCs w:val="28"/>
        </w:rPr>
        <w:t xml:space="preserve"> распоряди</w:t>
      </w:r>
      <w:r w:rsidR="00BE7E12">
        <w:rPr>
          <w:rFonts w:ascii="Times New Roman" w:hAnsi="Times New Roman" w:cs="Times New Roman"/>
          <w:sz w:val="28"/>
          <w:szCs w:val="28"/>
        </w:rPr>
        <w:t>л</w:t>
      </w:r>
      <w:r>
        <w:rPr>
          <w:rFonts w:ascii="Times New Roman" w:hAnsi="Times New Roman" w:cs="Times New Roman"/>
          <w:sz w:val="28"/>
          <w:szCs w:val="28"/>
        </w:rPr>
        <w:t xml:space="preserve">ся не препятствовать православным </w:t>
      </w:r>
      <w:r w:rsidR="0053388B">
        <w:rPr>
          <w:rFonts w:ascii="Times New Roman" w:hAnsi="Times New Roman" w:cs="Times New Roman"/>
          <w:sz w:val="28"/>
          <w:szCs w:val="28"/>
        </w:rPr>
        <w:t xml:space="preserve">прихожанам </w:t>
      </w:r>
      <w:r>
        <w:rPr>
          <w:rFonts w:ascii="Times New Roman" w:hAnsi="Times New Roman" w:cs="Times New Roman"/>
          <w:sz w:val="28"/>
          <w:szCs w:val="28"/>
        </w:rPr>
        <w:t>обращаться за совершением треб к униатским священникам</w:t>
      </w:r>
      <w:r w:rsidR="00700446">
        <w:rPr>
          <w:rFonts w:ascii="Times New Roman" w:hAnsi="Times New Roman" w:cs="Times New Roman"/>
          <w:sz w:val="28"/>
          <w:szCs w:val="28"/>
        </w:rPr>
        <w:t>, что и было исполнено</w:t>
      </w:r>
      <w:r w:rsidR="00BE7E12">
        <w:rPr>
          <w:rFonts w:ascii="Times New Roman" w:hAnsi="Times New Roman" w:cs="Times New Roman"/>
          <w:sz w:val="28"/>
          <w:szCs w:val="28"/>
        </w:rPr>
        <w:t>. Те</w:t>
      </w:r>
      <w:r>
        <w:rPr>
          <w:rFonts w:ascii="Times New Roman" w:hAnsi="Times New Roman" w:cs="Times New Roman"/>
          <w:sz w:val="28"/>
          <w:szCs w:val="28"/>
        </w:rPr>
        <w:t>м с</w:t>
      </w:r>
      <w:r w:rsidR="00BE7E12">
        <w:rPr>
          <w:rFonts w:ascii="Times New Roman" w:hAnsi="Times New Roman" w:cs="Times New Roman"/>
          <w:sz w:val="28"/>
          <w:szCs w:val="28"/>
        </w:rPr>
        <w:t xml:space="preserve">амым, по </w:t>
      </w:r>
      <w:r>
        <w:rPr>
          <w:rFonts w:ascii="Times New Roman" w:hAnsi="Times New Roman" w:cs="Times New Roman"/>
          <w:sz w:val="28"/>
          <w:szCs w:val="28"/>
        </w:rPr>
        <w:t>мнению</w:t>
      </w:r>
      <w:r w:rsidR="00BE7E12">
        <w:rPr>
          <w:rFonts w:ascii="Times New Roman" w:hAnsi="Times New Roman" w:cs="Times New Roman"/>
          <w:sz w:val="28"/>
          <w:szCs w:val="28"/>
        </w:rPr>
        <w:t xml:space="preserve"> минского губернатора</w:t>
      </w:r>
      <w:r>
        <w:rPr>
          <w:rFonts w:ascii="Times New Roman" w:hAnsi="Times New Roman" w:cs="Times New Roman"/>
          <w:sz w:val="28"/>
          <w:szCs w:val="28"/>
        </w:rPr>
        <w:t>, снималось межконфессиональное напряжение</w:t>
      </w:r>
      <w:r w:rsidR="00E311A2">
        <w:rPr>
          <w:rStyle w:val="FootnoteReference"/>
          <w:sz w:val="28"/>
          <w:szCs w:val="28"/>
        </w:rPr>
        <w:footnoteReference w:id="35"/>
      </w:r>
      <w:r w:rsidR="00700446">
        <w:rPr>
          <w:rFonts w:ascii="Times New Roman" w:hAnsi="Times New Roman" w:cs="Times New Roman"/>
          <w:sz w:val="28"/>
          <w:szCs w:val="28"/>
        </w:rPr>
        <w:t>. Затем</w:t>
      </w:r>
      <w:r>
        <w:rPr>
          <w:rFonts w:ascii="Times New Roman" w:hAnsi="Times New Roman" w:cs="Times New Roman"/>
          <w:sz w:val="28"/>
          <w:szCs w:val="28"/>
        </w:rPr>
        <w:t xml:space="preserve"> он советовал </w:t>
      </w:r>
      <w:r w:rsidR="00700446">
        <w:rPr>
          <w:rFonts w:ascii="Times New Roman" w:hAnsi="Times New Roman" w:cs="Times New Roman"/>
          <w:sz w:val="28"/>
          <w:szCs w:val="28"/>
        </w:rPr>
        <w:t xml:space="preserve">местному епархиальному начальству </w:t>
      </w:r>
      <w:r>
        <w:rPr>
          <w:rFonts w:ascii="Times New Roman" w:hAnsi="Times New Roman" w:cs="Times New Roman"/>
          <w:sz w:val="28"/>
          <w:szCs w:val="28"/>
        </w:rPr>
        <w:t>обратить внимание на подбор православного духовенства. Нужно было</w:t>
      </w:r>
      <w:r w:rsidR="00F60FC8">
        <w:rPr>
          <w:rFonts w:ascii="Times New Roman" w:hAnsi="Times New Roman" w:cs="Times New Roman"/>
          <w:sz w:val="28"/>
          <w:szCs w:val="28"/>
        </w:rPr>
        <w:t xml:space="preserve"> отказаться от приглашения</w:t>
      </w:r>
      <w:r>
        <w:rPr>
          <w:rFonts w:ascii="Times New Roman" w:hAnsi="Times New Roman" w:cs="Times New Roman"/>
          <w:sz w:val="28"/>
          <w:szCs w:val="28"/>
        </w:rPr>
        <w:t xml:space="preserve"> священников со стороны</w:t>
      </w:r>
      <w:r w:rsidR="00F60FC8">
        <w:rPr>
          <w:rFonts w:ascii="Times New Roman" w:hAnsi="Times New Roman" w:cs="Times New Roman"/>
          <w:sz w:val="28"/>
          <w:szCs w:val="28"/>
        </w:rPr>
        <w:t>, а</w:t>
      </w:r>
      <w:r>
        <w:rPr>
          <w:rFonts w:ascii="Times New Roman" w:hAnsi="Times New Roman" w:cs="Times New Roman"/>
          <w:sz w:val="28"/>
          <w:szCs w:val="28"/>
        </w:rPr>
        <w:t xml:space="preserve"> привле</w:t>
      </w:r>
      <w:r w:rsidR="00F60FC8">
        <w:rPr>
          <w:rFonts w:ascii="Times New Roman" w:hAnsi="Times New Roman" w:cs="Times New Roman"/>
          <w:sz w:val="28"/>
          <w:szCs w:val="28"/>
        </w:rPr>
        <w:t>кать к приходскому служению лишь</w:t>
      </w:r>
      <w:r>
        <w:rPr>
          <w:rFonts w:ascii="Times New Roman" w:hAnsi="Times New Roman" w:cs="Times New Roman"/>
          <w:sz w:val="28"/>
          <w:szCs w:val="28"/>
        </w:rPr>
        <w:t xml:space="preserve"> местных</w:t>
      </w:r>
      <w:r w:rsidR="00F60FC8">
        <w:rPr>
          <w:rFonts w:ascii="Times New Roman" w:hAnsi="Times New Roman" w:cs="Times New Roman"/>
          <w:sz w:val="28"/>
          <w:szCs w:val="28"/>
        </w:rPr>
        <w:t xml:space="preserve"> священнослужителей</w:t>
      </w:r>
      <w:r>
        <w:rPr>
          <w:rFonts w:ascii="Times New Roman" w:hAnsi="Times New Roman" w:cs="Times New Roman"/>
          <w:sz w:val="28"/>
          <w:szCs w:val="28"/>
        </w:rPr>
        <w:t>, владеющих польским языком и «</w:t>
      </w:r>
      <w:r w:rsidRPr="00526AFF">
        <w:rPr>
          <w:rFonts w:ascii="Times New Roman" w:hAnsi="Times New Roman" w:cs="Times New Roman"/>
          <w:sz w:val="28"/>
          <w:szCs w:val="28"/>
        </w:rPr>
        <w:t>искусных к научению народа</w:t>
      </w:r>
      <w:r>
        <w:rPr>
          <w:rFonts w:ascii="Times New Roman" w:hAnsi="Times New Roman" w:cs="Times New Roman"/>
          <w:sz w:val="28"/>
          <w:szCs w:val="28"/>
        </w:rPr>
        <w:t>»</w:t>
      </w:r>
      <w:r w:rsidR="00F60FC8">
        <w:rPr>
          <w:rStyle w:val="FootnoteReference"/>
          <w:sz w:val="28"/>
          <w:szCs w:val="28"/>
        </w:rPr>
        <w:footnoteReference w:id="36"/>
      </w:r>
      <w:r w:rsidRPr="00526AFF">
        <w:rPr>
          <w:rFonts w:ascii="Times New Roman" w:hAnsi="Times New Roman" w:cs="Times New Roman"/>
          <w:sz w:val="28"/>
          <w:szCs w:val="28"/>
        </w:rPr>
        <w:t xml:space="preserve">. </w:t>
      </w:r>
    </w:p>
    <w:p w:rsidR="002B41A7" w:rsidRDefault="00700446"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Удивительно, что З.Я. Корнеев решал вопросы такого масштаба без обращения к руководству Православной Церкви, но </w:t>
      </w:r>
      <w:r w:rsidR="00085B8A">
        <w:rPr>
          <w:rFonts w:ascii="Times New Roman" w:hAnsi="Times New Roman" w:cs="Times New Roman"/>
          <w:sz w:val="28"/>
          <w:szCs w:val="28"/>
        </w:rPr>
        <w:t>его инициатива с позволением верующим обращаться за духовными требами к священнослужителям разных конфессий была направлена не только на успокоение межконфессиональной ситуации</w:t>
      </w:r>
      <w:r w:rsidR="002B41A7">
        <w:rPr>
          <w:rFonts w:ascii="Times New Roman" w:hAnsi="Times New Roman" w:cs="Times New Roman"/>
          <w:sz w:val="28"/>
          <w:szCs w:val="28"/>
        </w:rPr>
        <w:t>, но и на продолжение воссоединения униатов.</w:t>
      </w:r>
      <w:r>
        <w:rPr>
          <w:rFonts w:ascii="Times New Roman" w:hAnsi="Times New Roman" w:cs="Times New Roman"/>
          <w:sz w:val="28"/>
          <w:szCs w:val="28"/>
        </w:rPr>
        <w:t xml:space="preserve"> </w:t>
      </w:r>
    </w:p>
    <w:p w:rsidR="00DB7FEF" w:rsidRPr="00526AFF" w:rsidRDefault="002B41A7"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Дело в том, что такое разрешение вело к хаосу, когда невозможно было </w:t>
      </w:r>
      <w:r w:rsidR="0053388B">
        <w:rPr>
          <w:rFonts w:ascii="Times New Roman" w:hAnsi="Times New Roman" w:cs="Times New Roman"/>
          <w:sz w:val="28"/>
          <w:szCs w:val="28"/>
        </w:rPr>
        <w:t>разобраться</w:t>
      </w:r>
      <w:r>
        <w:rPr>
          <w:rFonts w:ascii="Times New Roman" w:hAnsi="Times New Roman" w:cs="Times New Roman"/>
          <w:sz w:val="28"/>
          <w:szCs w:val="28"/>
        </w:rPr>
        <w:t xml:space="preserve"> </w:t>
      </w:r>
      <w:r w:rsidR="0053388B">
        <w:rPr>
          <w:rFonts w:ascii="Times New Roman" w:hAnsi="Times New Roman" w:cs="Times New Roman"/>
          <w:sz w:val="28"/>
          <w:szCs w:val="28"/>
        </w:rPr>
        <w:t xml:space="preserve">– </w:t>
      </w:r>
      <w:r>
        <w:rPr>
          <w:rFonts w:ascii="Times New Roman" w:hAnsi="Times New Roman" w:cs="Times New Roman"/>
          <w:sz w:val="28"/>
          <w:szCs w:val="28"/>
        </w:rPr>
        <w:t>к какому церковному объединению относятся люди, прихожанами какого храма они являются. Это было нарушение порядка, в исправлении которого были заинтересованы</w:t>
      </w:r>
      <w:r w:rsidR="00BA507A">
        <w:rPr>
          <w:rFonts w:ascii="Times New Roman" w:hAnsi="Times New Roman" w:cs="Times New Roman"/>
          <w:sz w:val="28"/>
          <w:szCs w:val="28"/>
        </w:rPr>
        <w:t xml:space="preserve"> </w:t>
      </w:r>
      <w:r w:rsidR="0053388B">
        <w:rPr>
          <w:rFonts w:ascii="Times New Roman" w:hAnsi="Times New Roman" w:cs="Times New Roman"/>
          <w:sz w:val="28"/>
          <w:szCs w:val="28"/>
        </w:rPr>
        <w:t>священники как Православной, так и Униатской Церквей</w:t>
      </w:r>
      <w:r w:rsidR="00BA507A">
        <w:rPr>
          <w:rFonts w:ascii="Times New Roman" w:hAnsi="Times New Roman" w:cs="Times New Roman"/>
          <w:sz w:val="28"/>
          <w:szCs w:val="28"/>
        </w:rPr>
        <w:t xml:space="preserve">. Поэтому вполне логичным представляется следующее предложение Корнеева, состоящее в том, чтобы для </w:t>
      </w:r>
      <w:r w:rsidR="00DB7FEF">
        <w:rPr>
          <w:rFonts w:ascii="Times New Roman" w:hAnsi="Times New Roman" w:cs="Times New Roman"/>
          <w:sz w:val="28"/>
          <w:szCs w:val="28"/>
        </w:rPr>
        <w:t xml:space="preserve">сохранения общего порядка обязать униатские приходы </w:t>
      </w:r>
      <w:r w:rsidR="00DB7FEF">
        <w:rPr>
          <w:rFonts w:ascii="Times New Roman" w:hAnsi="Times New Roman" w:cs="Times New Roman"/>
          <w:sz w:val="28"/>
          <w:szCs w:val="28"/>
        </w:rPr>
        <w:lastRenderedPageBreak/>
        <w:t xml:space="preserve">подчиняться Минскому архиепископу Иову в ведении метрических книг и составлении ведомостей наравне с православными приходами. Корнеев объяснял это нововведение тем, что униаты никогда прежде не заводили у себя правильный порядок метрических записей, а униатское начальство было слишком удалено и не могло следить за исполнением этой обязанности приходским духовенством. </w:t>
      </w:r>
      <w:r w:rsidR="003D52DB">
        <w:rPr>
          <w:rFonts w:ascii="Times New Roman" w:hAnsi="Times New Roman" w:cs="Times New Roman"/>
          <w:sz w:val="28"/>
          <w:szCs w:val="28"/>
        </w:rPr>
        <w:t>Минский губернатор полагал, что</w:t>
      </w:r>
      <w:r w:rsidR="00DB7FEF">
        <w:rPr>
          <w:rFonts w:ascii="Times New Roman" w:hAnsi="Times New Roman" w:cs="Times New Roman"/>
          <w:sz w:val="28"/>
          <w:szCs w:val="28"/>
        </w:rPr>
        <w:t xml:space="preserve"> будет полезно подчинить архиепископу Иову ун</w:t>
      </w:r>
      <w:r w:rsidR="00BA507A">
        <w:rPr>
          <w:rFonts w:ascii="Times New Roman" w:hAnsi="Times New Roman" w:cs="Times New Roman"/>
          <w:sz w:val="28"/>
          <w:szCs w:val="28"/>
        </w:rPr>
        <w:t>и</w:t>
      </w:r>
      <w:r w:rsidR="00DB7FEF">
        <w:rPr>
          <w:rFonts w:ascii="Times New Roman" w:hAnsi="Times New Roman" w:cs="Times New Roman"/>
          <w:sz w:val="28"/>
          <w:szCs w:val="28"/>
        </w:rPr>
        <w:t>атов в ведении церковной документации, касающейся фиксирования актов гражданского состояния. Этим средством, пишет Корнеев, «</w:t>
      </w:r>
      <w:r w:rsidR="00DB7FEF" w:rsidRPr="00526AFF">
        <w:rPr>
          <w:rFonts w:ascii="Times New Roman" w:hAnsi="Times New Roman" w:cs="Times New Roman"/>
          <w:sz w:val="28"/>
          <w:szCs w:val="28"/>
        </w:rPr>
        <w:t>сохранится сведение о соблюдении народом обязанности своей по совестному каждого исповеданию веры</w:t>
      </w:r>
      <w:r w:rsidR="00DB7FEF">
        <w:rPr>
          <w:rFonts w:ascii="Times New Roman" w:hAnsi="Times New Roman" w:cs="Times New Roman"/>
          <w:sz w:val="28"/>
          <w:szCs w:val="28"/>
        </w:rPr>
        <w:t>»</w:t>
      </w:r>
      <w:r w:rsidR="003D52DB">
        <w:rPr>
          <w:rStyle w:val="FootnoteReference"/>
          <w:sz w:val="28"/>
          <w:szCs w:val="28"/>
        </w:rPr>
        <w:footnoteReference w:id="37"/>
      </w:r>
      <w:r w:rsidR="00DB7FEF" w:rsidRPr="00526AFF">
        <w:rPr>
          <w:rFonts w:ascii="Times New Roman" w:hAnsi="Times New Roman" w:cs="Times New Roman"/>
          <w:sz w:val="28"/>
          <w:szCs w:val="28"/>
        </w:rPr>
        <w:t>.</w:t>
      </w:r>
    </w:p>
    <w:p w:rsidR="00DB7FEF" w:rsidRDefault="00BA507A" w:rsidP="00DB7FEF">
      <w:pPr>
        <w:ind w:left="-851" w:right="-426" w:firstLine="567"/>
        <w:jc w:val="both"/>
        <w:rPr>
          <w:rFonts w:ascii="Times New Roman" w:hAnsi="Times New Roman" w:cs="Times New Roman"/>
          <w:sz w:val="28"/>
          <w:szCs w:val="28"/>
        </w:rPr>
      </w:pPr>
      <w:r>
        <w:rPr>
          <w:rFonts w:ascii="Times New Roman" w:hAnsi="Times New Roman" w:cs="Times New Roman"/>
          <w:sz w:val="28"/>
          <w:szCs w:val="28"/>
        </w:rPr>
        <w:t xml:space="preserve">Далее </w:t>
      </w:r>
      <w:r w:rsidR="003D52DB">
        <w:rPr>
          <w:rFonts w:ascii="Times New Roman" w:hAnsi="Times New Roman" w:cs="Times New Roman"/>
          <w:sz w:val="28"/>
          <w:szCs w:val="28"/>
        </w:rPr>
        <w:t xml:space="preserve">Корнеев </w:t>
      </w:r>
      <w:r w:rsidR="009F7AC1">
        <w:rPr>
          <w:rFonts w:ascii="Times New Roman" w:hAnsi="Times New Roman" w:cs="Times New Roman"/>
          <w:sz w:val="28"/>
          <w:szCs w:val="28"/>
        </w:rPr>
        <w:t>описывает последствия такого шага. По его мнению</w:t>
      </w:r>
      <w:r w:rsidR="00E01101">
        <w:rPr>
          <w:rFonts w:ascii="Times New Roman" w:hAnsi="Times New Roman" w:cs="Times New Roman"/>
          <w:sz w:val="28"/>
          <w:szCs w:val="28"/>
        </w:rPr>
        <w:t>,</w:t>
      </w:r>
      <w:r w:rsidR="00DB7FEF">
        <w:rPr>
          <w:rFonts w:ascii="Times New Roman" w:hAnsi="Times New Roman" w:cs="Times New Roman"/>
          <w:sz w:val="28"/>
          <w:szCs w:val="28"/>
        </w:rPr>
        <w:t xml:space="preserve"> тесное взаимодействие униатских священников с Минским </w:t>
      </w:r>
      <w:r w:rsidR="009F7AC1">
        <w:rPr>
          <w:rFonts w:ascii="Times New Roman" w:hAnsi="Times New Roman" w:cs="Times New Roman"/>
          <w:sz w:val="28"/>
          <w:szCs w:val="28"/>
        </w:rPr>
        <w:t xml:space="preserve">православным </w:t>
      </w:r>
      <w:r w:rsidR="00DB7FEF">
        <w:rPr>
          <w:rFonts w:ascii="Times New Roman" w:hAnsi="Times New Roman" w:cs="Times New Roman"/>
          <w:sz w:val="28"/>
          <w:szCs w:val="28"/>
        </w:rPr>
        <w:t>епархиальным начальством может подтолкнуть у</w:t>
      </w:r>
      <w:r w:rsidR="0053388B">
        <w:rPr>
          <w:rFonts w:ascii="Times New Roman" w:hAnsi="Times New Roman" w:cs="Times New Roman"/>
          <w:sz w:val="28"/>
          <w:szCs w:val="28"/>
        </w:rPr>
        <w:t>ниатов к сближению</w:t>
      </w:r>
      <w:r w:rsidR="00DB7FEF">
        <w:rPr>
          <w:rFonts w:ascii="Times New Roman" w:hAnsi="Times New Roman" w:cs="Times New Roman"/>
          <w:sz w:val="28"/>
          <w:szCs w:val="28"/>
        </w:rPr>
        <w:t xml:space="preserve"> с православными и даже к переходу униатских священников  в Православие вместе со своими приходами. Корнеев считает такую надежду оправданной, т.к. отмечает тесную связь униатского духовенства, о котором он отзывается очень высоко, считая его высокообразоанным, ведущим благочестивый образ жизни и деятельно наставляющим народ словом проповеди, и простого униатского народа, доверительные отношения между ними, так что народ «</w:t>
      </w:r>
      <w:r w:rsidR="00DB7FEF" w:rsidRPr="00526AFF">
        <w:rPr>
          <w:rFonts w:ascii="Times New Roman" w:hAnsi="Times New Roman" w:cs="Times New Roman"/>
          <w:sz w:val="28"/>
          <w:szCs w:val="28"/>
        </w:rPr>
        <w:t>готов следовать за ними повсюду</w:t>
      </w:r>
      <w:r w:rsidR="00DB7FEF">
        <w:rPr>
          <w:rFonts w:ascii="Times New Roman" w:hAnsi="Times New Roman" w:cs="Times New Roman"/>
          <w:sz w:val="28"/>
          <w:szCs w:val="28"/>
        </w:rPr>
        <w:t>»</w:t>
      </w:r>
      <w:r w:rsidR="009F7AC1">
        <w:rPr>
          <w:rStyle w:val="FootnoteReference"/>
          <w:sz w:val="28"/>
          <w:szCs w:val="28"/>
        </w:rPr>
        <w:footnoteReference w:id="38"/>
      </w:r>
      <w:r w:rsidR="009F7AC1">
        <w:rPr>
          <w:rFonts w:ascii="Times New Roman" w:hAnsi="Times New Roman" w:cs="Times New Roman"/>
          <w:sz w:val="28"/>
          <w:szCs w:val="28"/>
        </w:rPr>
        <w:t>.</w:t>
      </w:r>
      <w:r w:rsidR="00DB7FEF" w:rsidRPr="00526AFF">
        <w:rPr>
          <w:rFonts w:ascii="Times New Roman" w:hAnsi="Times New Roman" w:cs="Times New Roman"/>
          <w:sz w:val="28"/>
          <w:szCs w:val="28"/>
        </w:rPr>
        <w:t xml:space="preserve"> </w:t>
      </w:r>
    </w:p>
    <w:p w:rsidR="00DB7FEF" w:rsidRDefault="003A668F" w:rsidP="00E01101">
      <w:pPr>
        <w:ind w:left="-851" w:right="-426" w:firstLine="567"/>
        <w:jc w:val="both"/>
        <w:rPr>
          <w:rFonts w:ascii="Times New Roman" w:hAnsi="Times New Roman" w:cs="Times New Roman"/>
          <w:sz w:val="28"/>
          <w:szCs w:val="28"/>
        </w:rPr>
      </w:pPr>
      <w:r>
        <w:rPr>
          <w:rFonts w:ascii="Times New Roman" w:hAnsi="Times New Roman" w:cs="Times New Roman"/>
          <w:sz w:val="28"/>
          <w:szCs w:val="28"/>
        </w:rPr>
        <w:t>Т.о.</w:t>
      </w:r>
      <w:r w:rsidR="009F7AC1">
        <w:rPr>
          <w:rFonts w:ascii="Times New Roman" w:hAnsi="Times New Roman" w:cs="Times New Roman"/>
          <w:sz w:val="28"/>
          <w:szCs w:val="28"/>
        </w:rPr>
        <w:t xml:space="preserve">, </w:t>
      </w:r>
      <w:r w:rsidR="00DB7FEF">
        <w:rPr>
          <w:rFonts w:ascii="Times New Roman" w:hAnsi="Times New Roman" w:cs="Times New Roman"/>
          <w:sz w:val="28"/>
          <w:szCs w:val="28"/>
        </w:rPr>
        <w:t xml:space="preserve">Корнеев считал </w:t>
      </w:r>
      <w:r w:rsidR="009F7AC1">
        <w:rPr>
          <w:rFonts w:ascii="Times New Roman" w:hAnsi="Times New Roman" w:cs="Times New Roman"/>
          <w:sz w:val="28"/>
          <w:szCs w:val="28"/>
        </w:rPr>
        <w:t xml:space="preserve">главным обращение в Православие униатских священников. Чтобы облегчить им </w:t>
      </w:r>
      <w:r w:rsidR="00DB7FEF">
        <w:rPr>
          <w:rFonts w:ascii="Times New Roman" w:hAnsi="Times New Roman" w:cs="Times New Roman"/>
          <w:sz w:val="28"/>
          <w:szCs w:val="28"/>
        </w:rPr>
        <w:t>присоединение к Православной Церкви, о</w:t>
      </w:r>
      <w:r w:rsidR="009F7AC1">
        <w:rPr>
          <w:rFonts w:ascii="Times New Roman" w:hAnsi="Times New Roman" w:cs="Times New Roman"/>
          <w:sz w:val="28"/>
          <w:szCs w:val="28"/>
        </w:rPr>
        <w:t>н советовал оставлять</w:t>
      </w:r>
      <w:r>
        <w:rPr>
          <w:rFonts w:ascii="Times New Roman" w:hAnsi="Times New Roman" w:cs="Times New Roman"/>
          <w:sz w:val="28"/>
          <w:szCs w:val="28"/>
        </w:rPr>
        <w:t xml:space="preserve"> им латинское</w:t>
      </w:r>
      <w:r w:rsidR="00DB7FEF">
        <w:rPr>
          <w:rFonts w:ascii="Times New Roman" w:hAnsi="Times New Roman" w:cs="Times New Roman"/>
          <w:sz w:val="28"/>
          <w:szCs w:val="28"/>
        </w:rPr>
        <w:t xml:space="preserve"> </w:t>
      </w:r>
      <w:r w:rsidR="009F7AC1">
        <w:rPr>
          <w:rFonts w:ascii="Times New Roman" w:hAnsi="Times New Roman" w:cs="Times New Roman"/>
          <w:sz w:val="28"/>
          <w:szCs w:val="28"/>
        </w:rPr>
        <w:t>священническое одеяние и</w:t>
      </w:r>
      <w:r w:rsidR="00DB7FEF">
        <w:rPr>
          <w:rFonts w:ascii="Times New Roman" w:hAnsi="Times New Roman" w:cs="Times New Roman"/>
          <w:sz w:val="28"/>
          <w:szCs w:val="28"/>
        </w:rPr>
        <w:t xml:space="preserve"> бритье бород. В церквах Корнееев советовал на первых порах ничего не менять, в частности не настаивать на восстановлении иконостасов «</w:t>
      </w:r>
      <w:r w:rsidR="00DB7FEF" w:rsidRPr="00526AFF">
        <w:rPr>
          <w:rFonts w:ascii="Times New Roman" w:hAnsi="Times New Roman" w:cs="Times New Roman"/>
          <w:sz w:val="28"/>
          <w:szCs w:val="28"/>
        </w:rPr>
        <w:t>ибо перемена вещей сих великое имеет влияние на народ, который и могут и умеют держать они в повиновении</w:t>
      </w:r>
      <w:r w:rsidR="00DB7FEF">
        <w:rPr>
          <w:rFonts w:ascii="Times New Roman" w:hAnsi="Times New Roman" w:cs="Times New Roman"/>
          <w:sz w:val="28"/>
          <w:szCs w:val="28"/>
        </w:rPr>
        <w:t>»</w:t>
      </w:r>
      <w:r w:rsidR="009F7AC1">
        <w:rPr>
          <w:rStyle w:val="FootnoteReference"/>
          <w:sz w:val="28"/>
          <w:szCs w:val="28"/>
        </w:rPr>
        <w:footnoteReference w:id="39"/>
      </w:r>
      <w:r w:rsidR="00DB7FEF" w:rsidRPr="00526AFF">
        <w:rPr>
          <w:rFonts w:ascii="Times New Roman" w:hAnsi="Times New Roman" w:cs="Times New Roman"/>
          <w:sz w:val="28"/>
          <w:szCs w:val="28"/>
        </w:rPr>
        <w:t>.</w:t>
      </w:r>
    </w:p>
    <w:p w:rsidR="00965351" w:rsidRDefault="00965351" w:rsidP="00E01101">
      <w:pPr>
        <w:ind w:left="-851" w:right="-426" w:firstLine="567"/>
        <w:jc w:val="both"/>
        <w:rPr>
          <w:rFonts w:ascii="Times New Roman" w:hAnsi="Times New Roman" w:cs="Times New Roman"/>
          <w:sz w:val="28"/>
          <w:szCs w:val="28"/>
        </w:rPr>
      </w:pPr>
      <w:r>
        <w:rPr>
          <w:rFonts w:ascii="Times New Roman" w:hAnsi="Times New Roman" w:cs="Times New Roman"/>
          <w:sz w:val="28"/>
          <w:szCs w:val="28"/>
        </w:rPr>
        <w:t>Анализ рапорта</w:t>
      </w:r>
      <w:r w:rsidR="00E8651A">
        <w:rPr>
          <w:rFonts w:ascii="Times New Roman" w:hAnsi="Times New Roman" w:cs="Times New Roman"/>
          <w:sz w:val="28"/>
          <w:szCs w:val="28"/>
        </w:rPr>
        <w:t xml:space="preserve"> З.Я. Корнеева открывает, что минский губернатор</w:t>
      </w:r>
      <w:r>
        <w:rPr>
          <w:rFonts w:ascii="Times New Roman" w:hAnsi="Times New Roman" w:cs="Times New Roman"/>
          <w:sz w:val="28"/>
          <w:szCs w:val="28"/>
        </w:rPr>
        <w:t xml:space="preserve"> на основании лично собранной информации предлагал продолжить воссоединение униатов, используя иерархический подход, т.е. не обраща</w:t>
      </w:r>
      <w:r w:rsidR="00DD368D">
        <w:rPr>
          <w:rFonts w:ascii="Times New Roman" w:hAnsi="Times New Roman" w:cs="Times New Roman"/>
          <w:sz w:val="28"/>
          <w:szCs w:val="28"/>
        </w:rPr>
        <w:t>ясь к простым верующим</w:t>
      </w:r>
      <w:r>
        <w:rPr>
          <w:rFonts w:ascii="Times New Roman" w:hAnsi="Times New Roman" w:cs="Times New Roman"/>
          <w:sz w:val="28"/>
          <w:szCs w:val="28"/>
        </w:rPr>
        <w:t xml:space="preserve">, относясь терпимо к их привычкам и сложившимся церковным традициям. При этом он </w:t>
      </w:r>
      <w:r w:rsidR="00BD7FF3">
        <w:rPr>
          <w:rFonts w:ascii="Times New Roman" w:hAnsi="Times New Roman" w:cs="Times New Roman"/>
          <w:sz w:val="28"/>
          <w:szCs w:val="28"/>
        </w:rPr>
        <w:t>советовал организовать тесное соприкосновение православного священноначалия и униатского духовенства, а также не требовать перемены священниками своего внешнего вида. Все эти элементы присутствуют как в первом, так и во втором плане проекта, разработанного Семашко.</w:t>
      </w:r>
      <w:r>
        <w:rPr>
          <w:rFonts w:ascii="Times New Roman" w:hAnsi="Times New Roman" w:cs="Times New Roman"/>
          <w:sz w:val="28"/>
          <w:szCs w:val="28"/>
        </w:rPr>
        <w:t xml:space="preserve"> </w:t>
      </w:r>
    </w:p>
    <w:p w:rsidR="00D45CA3" w:rsidRDefault="00777CDB" w:rsidP="00E01101">
      <w:pPr>
        <w:ind w:left="-851" w:right="-426" w:firstLine="567"/>
        <w:jc w:val="both"/>
        <w:rPr>
          <w:rFonts w:ascii="Times New Roman" w:hAnsi="Times New Roman" w:cs="Times New Roman"/>
          <w:sz w:val="28"/>
          <w:szCs w:val="28"/>
        </w:rPr>
      </w:pPr>
      <w:r>
        <w:rPr>
          <w:rFonts w:ascii="Times New Roman" w:hAnsi="Times New Roman" w:cs="Times New Roman"/>
          <w:sz w:val="28"/>
          <w:szCs w:val="28"/>
        </w:rPr>
        <w:t>Ра</w:t>
      </w:r>
      <w:r w:rsidR="00990BC0">
        <w:rPr>
          <w:rFonts w:ascii="Times New Roman" w:hAnsi="Times New Roman" w:cs="Times New Roman"/>
          <w:sz w:val="28"/>
          <w:szCs w:val="28"/>
        </w:rPr>
        <w:t>порт З.Я. Корнеева бы</w:t>
      </w:r>
      <w:r w:rsidR="00BD7FF3">
        <w:rPr>
          <w:rFonts w:ascii="Times New Roman" w:hAnsi="Times New Roman" w:cs="Times New Roman"/>
          <w:sz w:val="28"/>
          <w:szCs w:val="28"/>
        </w:rPr>
        <w:t>л известен Иосифу Семашко в начале 1828</w:t>
      </w:r>
      <w:r w:rsidR="00990BC0">
        <w:rPr>
          <w:rFonts w:ascii="Times New Roman" w:hAnsi="Times New Roman" w:cs="Times New Roman"/>
          <w:sz w:val="28"/>
          <w:szCs w:val="28"/>
        </w:rPr>
        <w:t xml:space="preserve"> г. </w:t>
      </w:r>
      <w:r w:rsidR="00965351">
        <w:rPr>
          <w:rFonts w:ascii="Times New Roman" w:hAnsi="Times New Roman" w:cs="Times New Roman"/>
          <w:sz w:val="28"/>
          <w:szCs w:val="28"/>
        </w:rPr>
        <w:t>Об этом свидетельствует «Записка об упразднении</w:t>
      </w:r>
      <w:r w:rsidR="00965351" w:rsidRPr="00B33E00">
        <w:rPr>
          <w:rFonts w:ascii="Times New Roman" w:hAnsi="Times New Roman" w:cs="Times New Roman"/>
          <w:sz w:val="28"/>
          <w:szCs w:val="28"/>
        </w:rPr>
        <w:t xml:space="preserve"> греко-униатских монастырей в Западной России</w:t>
      </w:r>
      <w:r w:rsidR="00965351">
        <w:rPr>
          <w:rFonts w:ascii="Times New Roman" w:hAnsi="Times New Roman" w:cs="Times New Roman"/>
          <w:sz w:val="28"/>
          <w:szCs w:val="28"/>
        </w:rPr>
        <w:t>», датированная</w:t>
      </w:r>
      <w:r w:rsidR="00965351" w:rsidRPr="00B33E00">
        <w:rPr>
          <w:rFonts w:ascii="Times New Roman" w:hAnsi="Times New Roman" w:cs="Times New Roman"/>
          <w:sz w:val="28"/>
          <w:szCs w:val="28"/>
        </w:rPr>
        <w:t xml:space="preserve"> 28 февраля 1828 г</w:t>
      </w:r>
      <w:r w:rsidR="00965351">
        <w:rPr>
          <w:rFonts w:ascii="Times New Roman" w:hAnsi="Times New Roman" w:cs="Times New Roman"/>
          <w:sz w:val="28"/>
          <w:szCs w:val="28"/>
        </w:rPr>
        <w:t>. и подготовленная в канцелярии министра народного просвещения А.С. Шишкова при участии прелата Иосифа</w:t>
      </w:r>
      <w:r>
        <w:rPr>
          <w:rFonts w:ascii="Times New Roman" w:hAnsi="Times New Roman" w:cs="Times New Roman"/>
          <w:sz w:val="28"/>
          <w:szCs w:val="28"/>
        </w:rPr>
        <w:t xml:space="preserve">. В этом </w:t>
      </w:r>
      <w:r>
        <w:rPr>
          <w:rFonts w:ascii="Times New Roman" w:hAnsi="Times New Roman" w:cs="Times New Roman"/>
          <w:sz w:val="28"/>
          <w:szCs w:val="28"/>
        </w:rPr>
        <w:lastRenderedPageBreak/>
        <w:t>документе мысли Корнеева кратко разбираются и критикуются</w:t>
      </w:r>
      <w:r>
        <w:rPr>
          <w:rStyle w:val="FootnoteReference"/>
          <w:sz w:val="28"/>
          <w:szCs w:val="28"/>
        </w:rPr>
        <w:footnoteReference w:id="40"/>
      </w:r>
      <w:r w:rsidR="00965351">
        <w:rPr>
          <w:rFonts w:ascii="Times New Roman" w:hAnsi="Times New Roman" w:cs="Times New Roman"/>
          <w:sz w:val="28"/>
          <w:szCs w:val="28"/>
        </w:rPr>
        <w:t xml:space="preserve">. </w:t>
      </w:r>
      <w:r w:rsidR="00BD7FF3">
        <w:rPr>
          <w:rFonts w:ascii="Times New Roman" w:hAnsi="Times New Roman" w:cs="Times New Roman"/>
          <w:sz w:val="28"/>
          <w:szCs w:val="28"/>
        </w:rPr>
        <w:t>Одн</w:t>
      </w:r>
      <w:r>
        <w:rPr>
          <w:rFonts w:ascii="Times New Roman" w:hAnsi="Times New Roman" w:cs="Times New Roman"/>
          <w:sz w:val="28"/>
          <w:szCs w:val="28"/>
        </w:rPr>
        <w:t>ако не</w:t>
      </w:r>
      <w:r w:rsidR="00BD7FF3">
        <w:rPr>
          <w:rFonts w:ascii="Times New Roman" w:hAnsi="Times New Roman" w:cs="Times New Roman"/>
          <w:sz w:val="28"/>
          <w:szCs w:val="28"/>
        </w:rPr>
        <w:t xml:space="preserve">известно, был ли </w:t>
      </w:r>
      <w:r w:rsidR="00E8651A">
        <w:rPr>
          <w:rFonts w:ascii="Times New Roman" w:hAnsi="Times New Roman" w:cs="Times New Roman"/>
          <w:sz w:val="28"/>
          <w:szCs w:val="28"/>
        </w:rPr>
        <w:t xml:space="preserve">митрополит </w:t>
      </w:r>
      <w:r w:rsidR="00BD7FF3">
        <w:rPr>
          <w:rFonts w:ascii="Times New Roman" w:hAnsi="Times New Roman" w:cs="Times New Roman"/>
          <w:sz w:val="28"/>
          <w:szCs w:val="28"/>
        </w:rPr>
        <w:t>Иосиф знаком с этим документом в момент написания своей «Записки о положении в России Униатской Церкви…»</w:t>
      </w:r>
      <w:r w:rsidR="003A668F">
        <w:rPr>
          <w:rFonts w:ascii="Times New Roman" w:hAnsi="Times New Roman" w:cs="Times New Roman"/>
          <w:sz w:val="28"/>
          <w:szCs w:val="28"/>
        </w:rPr>
        <w:t>, т.е. в начале ноября 1827 г</w:t>
      </w:r>
      <w:r w:rsidR="00BD7FF3">
        <w:rPr>
          <w:rFonts w:ascii="Times New Roman" w:hAnsi="Times New Roman" w:cs="Times New Roman"/>
          <w:sz w:val="28"/>
          <w:szCs w:val="28"/>
        </w:rPr>
        <w:t>. Можно предположить, что этот текст</w:t>
      </w:r>
      <w:r w:rsidR="009A281E">
        <w:rPr>
          <w:rFonts w:ascii="Times New Roman" w:hAnsi="Times New Roman" w:cs="Times New Roman"/>
          <w:sz w:val="28"/>
          <w:szCs w:val="28"/>
        </w:rPr>
        <w:t xml:space="preserve"> был ему не знаком, т.к. вряд ли правительственные делопроизводственные документы такого высокого уровня доводились до представителей католического духовенства. В то же время представляется достаточно очевидным, что при составлении второго плана проекта воссоединения Семашко не просто учитывал, но использовал идеи З.Я. Корнеева, заключавшиеся в</w:t>
      </w:r>
      <w:r w:rsidR="001F2D75">
        <w:rPr>
          <w:rFonts w:ascii="Times New Roman" w:hAnsi="Times New Roman" w:cs="Times New Roman"/>
          <w:sz w:val="28"/>
          <w:szCs w:val="28"/>
        </w:rPr>
        <w:t xml:space="preserve"> том, чтобы: 1)</w:t>
      </w:r>
      <w:r w:rsidR="009A281E">
        <w:rPr>
          <w:rFonts w:ascii="Times New Roman" w:hAnsi="Times New Roman" w:cs="Times New Roman"/>
          <w:sz w:val="28"/>
          <w:szCs w:val="28"/>
        </w:rPr>
        <w:t xml:space="preserve"> подчин</w:t>
      </w:r>
      <w:r w:rsidR="001F2D75">
        <w:rPr>
          <w:rFonts w:ascii="Times New Roman" w:hAnsi="Times New Roman" w:cs="Times New Roman"/>
          <w:sz w:val="28"/>
          <w:szCs w:val="28"/>
        </w:rPr>
        <w:t>ить униатское духовенство</w:t>
      </w:r>
      <w:r w:rsidR="009A281E">
        <w:rPr>
          <w:rFonts w:ascii="Times New Roman" w:hAnsi="Times New Roman" w:cs="Times New Roman"/>
          <w:sz w:val="28"/>
          <w:szCs w:val="28"/>
        </w:rPr>
        <w:t xml:space="preserve"> руководству Православной Церкви</w:t>
      </w:r>
      <w:r w:rsidR="00DD368D">
        <w:rPr>
          <w:rFonts w:ascii="Times New Roman" w:hAnsi="Times New Roman" w:cs="Times New Roman"/>
          <w:sz w:val="28"/>
          <w:szCs w:val="28"/>
        </w:rPr>
        <w:t xml:space="preserve"> </w:t>
      </w:r>
      <w:r w:rsidR="001F2D75">
        <w:rPr>
          <w:rFonts w:ascii="Times New Roman" w:hAnsi="Times New Roman" w:cs="Times New Roman"/>
          <w:sz w:val="28"/>
          <w:szCs w:val="28"/>
        </w:rPr>
        <w:t>с целью</w:t>
      </w:r>
      <w:r w:rsidR="00DD368D">
        <w:rPr>
          <w:rFonts w:ascii="Times New Roman" w:hAnsi="Times New Roman" w:cs="Times New Roman"/>
          <w:sz w:val="28"/>
          <w:szCs w:val="28"/>
        </w:rPr>
        <w:t xml:space="preserve"> постепенного слияния</w:t>
      </w:r>
      <w:r w:rsidR="00E8651A">
        <w:rPr>
          <w:rFonts w:ascii="Times New Roman" w:hAnsi="Times New Roman" w:cs="Times New Roman"/>
          <w:sz w:val="28"/>
          <w:szCs w:val="28"/>
        </w:rPr>
        <w:t xml:space="preserve"> униатских духовных лиц с православным клиром</w:t>
      </w:r>
      <w:r w:rsidR="001F2D75">
        <w:rPr>
          <w:rFonts w:ascii="Times New Roman" w:hAnsi="Times New Roman" w:cs="Times New Roman"/>
          <w:sz w:val="28"/>
          <w:szCs w:val="28"/>
        </w:rPr>
        <w:t>; 2)</w:t>
      </w:r>
      <w:r w:rsidR="009A281E">
        <w:rPr>
          <w:rFonts w:ascii="Times New Roman" w:hAnsi="Times New Roman" w:cs="Times New Roman"/>
          <w:sz w:val="28"/>
          <w:szCs w:val="28"/>
        </w:rPr>
        <w:t xml:space="preserve"> </w:t>
      </w:r>
      <w:r w:rsidR="00E8651A">
        <w:rPr>
          <w:rFonts w:ascii="Times New Roman" w:hAnsi="Times New Roman" w:cs="Times New Roman"/>
          <w:sz w:val="28"/>
          <w:szCs w:val="28"/>
        </w:rPr>
        <w:t xml:space="preserve">не требовать от греко-католических священнослужителей, склонных к Православию, </w:t>
      </w:r>
      <w:r w:rsidR="001F2D75">
        <w:rPr>
          <w:rFonts w:ascii="Times New Roman" w:hAnsi="Times New Roman" w:cs="Times New Roman"/>
          <w:sz w:val="28"/>
          <w:szCs w:val="28"/>
        </w:rPr>
        <w:t xml:space="preserve">перемены их внешнего вида, чтобы </w:t>
      </w:r>
      <w:r w:rsidR="009A281E">
        <w:rPr>
          <w:rFonts w:ascii="Times New Roman" w:hAnsi="Times New Roman" w:cs="Times New Roman"/>
          <w:sz w:val="28"/>
          <w:szCs w:val="28"/>
        </w:rPr>
        <w:t>облегч</w:t>
      </w:r>
      <w:r w:rsidR="001F2D75">
        <w:rPr>
          <w:rFonts w:ascii="Times New Roman" w:hAnsi="Times New Roman" w:cs="Times New Roman"/>
          <w:sz w:val="28"/>
          <w:szCs w:val="28"/>
        </w:rPr>
        <w:t>ить для них переход в Православие</w:t>
      </w:r>
      <w:r w:rsidR="00D45CA3">
        <w:rPr>
          <w:rFonts w:ascii="Times New Roman" w:hAnsi="Times New Roman" w:cs="Times New Roman"/>
          <w:sz w:val="28"/>
          <w:szCs w:val="28"/>
        </w:rPr>
        <w:t xml:space="preserve">. </w:t>
      </w:r>
    </w:p>
    <w:p w:rsidR="00990BC0" w:rsidRDefault="00D45CA3" w:rsidP="004429C3">
      <w:pPr>
        <w:ind w:left="-851" w:right="-426" w:firstLine="567"/>
        <w:jc w:val="both"/>
        <w:rPr>
          <w:rFonts w:ascii="Times New Roman" w:hAnsi="Times New Roman" w:cs="Times New Roman"/>
          <w:sz w:val="28"/>
          <w:szCs w:val="28"/>
        </w:rPr>
      </w:pPr>
      <w:r>
        <w:rPr>
          <w:rFonts w:ascii="Times New Roman" w:hAnsi="Times New Roman" w:cs="Times New Roman"/>
          <w:sz w:val="28"/>
          <w:szCs w:val="28"/>
        </w:rPr>
        <w:t>При этом идеи Корнеева автор воссоединительного проекта привлекал творчески, применяясь к сложивш</w:t>
      </w:r>
      <w:r w:rsidR="005246D2">
        <w:rPr>
          <w:rFonts w:ascii="Times New Roman" w:hAnsi="Times New Roman" w:cs="Times New Roman"/>
          <w:sz w:val="28"/>
          <w:szCs w:val="28"/>
        </w:rPr>
        <w:t>и</w:t>
      </w:r>
      <w:r>
        <w:rPr>
          <w:rFonts w:ascii="Times New Roman" w:hAnsi="Times New Roman" w:cs="Times New Roman"/>
          <w:sz w:val="28"/>
          <w:szCs w:val="28"/>
        </w:rPr>
        <w:t>мся условиям. В частности, Корнеев предлагал</w:t>
      </w:r>
      <w:r w:rsidR="001F2D75">
        <w:rPr>
          <w:rFonts w:ascii="Times New Roman" w:hAnsi="Times New Roman" w:cs="Times New Roman"/>
          <w:sz w:val="28"/>
          <w:szCs w:val="28"/>
        </w:rPr>
        <w:t xml:space="preserve"> не касаться литургической сферы жизни белорусско-украинских униатов. </w:t>
      </w:r>
      <w:r w:rsidR="005246D2">
        <w:rPr>
          <w:rFonts w:ascii="Times New Roman" w:hAnsi="Times New Roman" w:cs="Times New Roman"/>
          <w:sz w:val="28"/>
          <w:szCs w:val="28"/>
        </w:rPr>
        <w:t xml:space="preserve">В первом плане Семашко тоже ничего </w:t>
      </w:r>
      <w:r w:rsidR="00DC35DA">
        <w:rPr>
          <w:rFonts w:ascii="Times New Roman" w:hAnsi="Times New Roman" w:cs="Times New Roman"/>
          <w:sz w:val="28"/>
          <w:szCs w:val="28"/>
        </w:rPr>
        <w:t xml:space="preserve">не говорит </w:t>
      </w:r>
      <w:r w:rsidR="005246D2">
        <w:rPr>
          <w:rFonts w:ascii="Times New Roman" w:hAnsi="Times New Roman" w:cs="Times New Roman"/>
          <w:sz w:val="28"/>
          <w:szCs w:val="28"/>
        </w:rPr>
        <w:t>о вмешательстве в эту очень чувствительную для простых верующих сторону церковной жизни. Однако, после 1834 г. митрополит Иосиф развернул широкомасштабную литургическую реформу,</w:t>
      </w:r>
      <w:r w:rsidR="004429C3">
        <w:rPr>
          <w:rFonts w:ascii="Times New Roman" w:hAnsi="Times New Roman" w:cs="Times New Roman"/>
          <w:sz w:val="28"/>
          <w:szCs w:val="28"/>
        </w:rPr>
        <w:t xml:space="preserve"> пойдя против совета Корнеева, исходя из собственных соображений.</w:t>
      </w:r>
    </w:p>
    <w:p w:rsidR="00C07017" w:rsidRPr="00C07017" w:rsidRDefault="00C07017" w:rsidP="00C07017">
      <w:pPr>
        <w:ind w:left="-851" w:right="-426" w:firstLine="567"/>
        <w:jc w:val="both"/>
        <w:rPr>
          <w:rFonts w:ascii="Times New Roman" w:hAnsi="Times New Roman" w:cs="Times New Roman"/>
          <w:sz w:val="28"/>
          <w:szCs w:val="28"/>
        </w:rPr>
      </w:pPr>
      <w:r w:rsidRPr="00C07017">
        <w:rPr>
          <w:rFonts w:ascii="Times New Roman" w:hAnsi="Times New Roman" w:cs="Times New Roman"/>
          <w:sz w:val="28"/>
          <w:szCs w:val="28"/>
          <w:lang w:val="be-BY"/>
        </w:rPr>
        <w:t xml:space="preserve">Из всего сказанного следует, что проект общего воссоединения, предложенный </w:t>
      </w:r>
      <w:r w:rsidR="00FA2C2E">
        <w:rPr>
          <w:rFonts w:ascii="Times New Roman" w:hAnsi="Times New Roman" w:cs="Times New Roman"/>
          <w:sz w:val="28"/>
          <w:szCs w:val="28"/>
          <w:lang w:val="be-BY"/>
        </w:rPr>
        <w:t xml:space="preserve">митрополитом </w:t>
      </w:r>
      <w:r w:rsidRPr="00C07017">
        <w:rPr>
          <w:rFonts w:ascii="Times New Roman" w:hAnsi="Times New Roman" w:cs="Times New Roman"/>
          <w:sz w:val="28"/>
          <w:szCs w:val="28"/>
          <w:lang w:val="be-BY"/>
        </w:rPr>
        <w:t xml:space="preserve">Иосифом </w:t>
      </w:r>
      <w:r w:rsidR="00FA2C2E">
        <w:rPr>
          <w:rFonts w:ascii="Times New Roman" w:hAnsi="Times New Roman" w:cs="Times New Roman"/>
          <w:sz w:val="28"/>
          <w:szCs w:val="28"/>
          <w:lang w:val="be-BY"/>
        </w:rPr>
        <w:t>(</w:t>
      </w:r>
      <w:r w:rsidRPr="00C07017">
        <w:rPr>
          <w:rFonts w:ascii="Times New Roman" w:hAnsi="Times New Roman" w:cs="Times New Roman"/>
          <w:sz w:val="28"/>
          <w:szCs w:val="28"/>
          <w:lang w:val="be-BY"/>
        </w:rPr>
        <w:t>Семашко</w:t>
      </w:r>
      <w:r w:rsidR="00FA2C2E">
        <w:rPr>
          <w:rFonts w:ascii="Times New Roman" w:hAnsi="Times New Roman" w:cs="Times New Roman"/>
          <w:sz w:val="28"/>
          <w:szCs w:val="28"/>
          <w:lang w:val="be-BY"/>
        </w:rPr>
        <w:t>)</w:t>
      </w:r>
      <w:r w:rsidRPr="00C07017">
        <w:rPr>
          <w:rFonts w:ascii="Times New Roman" w:hAnsi="Times New Roman" w:cs="Times New Roman"/>
          <w:sz w:val="28"/>
          <w:szCs w:val="28"/>
          <w:lang w:val="be-BY"/>
        </w:rPr>
        <w:t xml:space="preserve"> в 1827 г., создавался </w:t>
      </w:r>
      <w:r w:rsidR="00FA2C2E" w:rsidRPr="00C07017">
        <w:rPr>
          <w:rFonts w:ascii="Times New Roman" w:hAnsi="Times New Roman" w:cs="Times New Roman"/>
          <w:sz w:val="28"/>
          <w:szCs w:val="28"/>
          <w:lang w:val="be-BY"/>
        </w:rPr>
        <w:t>без знакомства с проектами конфессиональных обращений прежних времен</w:t>
      </w:r>
      <w:r w:rsidR="00FA2C2E">
        <w:rPr>
          <w:rFonts w:ascii="Times New Roman" w:hAnsi="Times New Roman" w:cs="Times New Roman"/>
          <w:sz w:val="28"/>
          <w:szCs w:val="28"/>
          <w:lang w:val="be-BY"/>
        </w:rPr>
        <w:t xml:space="preserve">, но </w:t>
      </w:r>
      <w:r w:rsidR="004429C3">
        <w:rPr>
          <w:rFonts w:ascii="Times New Roman" w:hAnsi="Times New Roman" w:cs="Times New Roman"/>
          <w:sz w:val="28"/>
          <w:szCs w:val="28"/>
          <w:lang w:val="be-BY"/>
        </w:rPr>
        <w:t>не на пустом месте. В нем использовался опыт деятельности митрополита Ираклия (Лисовского),</w:t>
      </w:r>
      <w:r w:rsidR="00FA2C2E">
        <w:rPr>
          <w:rFonts w:ascii="Times New Roman" w:hAnsi="Times New Roman" w:cs="Times New Roman"/>
          <w:sz w:val="28"/>
          <w:szCs w:val="28"/>
          <w:lang w:val="be-BY"/>
        </w:rPr>
        <w:t xml:space="preserve"> а также </w:t>
      </w:r>
      <w:r w:rsidR="00145521">
        <w:rPr>
          <w:rFonts w:ascii="Times New Roman" w:hAnsi="Times New Roman" w:cs="Times New Roman"/>
          <w:sz w:val="28"/>
          <w:szCs w:val="28"/>
          <w:lang w:val="be-BY"/>
        </w:rPr>
        <w:t xml:space="preserve">некоторые </w:t>
      </w:r>
      <w:r w:rsidR="00FA2C2E">
        <w:rPr>
          <w:rFonts w:ascii="Times New Roman" w:hAnsi="Times New Roman" w:cs="Times New Roman"/>
          <w:sz w:val="28"/>
          <w:szCs w:val="28"/>
          <w:lang w:val="be-BY"/>
        </w:rPr>
        <w:t xml:space="preserve">идеи минского губернатора З.Я. Корнеева. В то же время </w:t>
      </w:r>
      <w:r w:rsidR="00145521">
        <w:rPr>
          <w:rFonts w:ascii="Times New Roman" w:hAnsi="Times New Roman" w:cs="Times New Roman"/>
          <w:sz w:val="28"/>
          <w:szCs w:val="28"/>
          <w:lang w:val="be-BY"/>
        </w:rPr>
        <w:t>сама постановка проблемы, а также соотношение разных элементов проекта и их применение в зависимости от складывавшихся обстоятельств представляли собой самостоятельное творчество митрополита Иосифа (Семашко)</w:t>
      </w:r>
      <w:r w:rsidRPr="00C07017">
        <w:rPr>
          <w:rFonts w:ascii="Times New Roman" w:hAnsi="Times New Roman" w:cs="Times New Roman"/>
          <w:sz w:val="28"/>
          <w:szCs w:val="28"/>
        </w:rPr>
        <w:t>. Предложение разорвать союз части Белорусской и Украинской Церкви с Римом через пробуждение в духовенстве религиозной неудовлетворенности и исторической памяти, отказ от репрессий в отношени</w:t>
      </w:r>
      <w:r w:rsidR="00145521">
        <w:rPr>
          <w:rFonts w:ascii="Times New Roman" w:hAnsi="Times New Roman" w:cs="Times New Roman"/>
          <w:sz w:val="28"/>
          <w:szCs w:val="28"/>
        </w:rPr>
        <w:t xml:space="preserve">и оппонентов, глубокий </w:t>
      </w:r>
      <w:r w:rsidRPr="00C07017">
        <w:rPr>
          <w:rFonts w:ascii="Times New Roman" w:hAnsi="Times New Roman" w:cs="Times New Roman"/>
          <w:sz w:val="28"/>
          <w:szCs w:val="28"/>
        </w:rPr>
        <w:t xml:space="preserve">взгляд на проблему и проч. – все это открывает в </w:t>
      </w:r>
      <w:r w:rsidR="00145521">
        <w:rPr>
          <w:rFonts w:ascii="Times New Roman" w:hAnsi="Times New Roman" w:cs="Times New Roman"/>
          <w:sz w:val="28"/>
          <w:szCs w:val="28"/>
        </w:rPr>
        <w:t xml:space="preserve">митрополите </w:t>
      </w:r>
      <w:r w:rsidRPr="00C07017">
        <w:rPr>
          <w:rFonts w:ascii="Times New Roman" w:hAnsi="Times New Roman" w:cs="Times New Roman"/>
          <w:sz w:val="28"/>
          <w:szCs w:val="28"/>
        </w:rPr>
        <w:t>Иосифе</w:t>
      </w:r>
      <w:r w:rsidR="00145521">
        <w:rPr>
          <w:rFonts w:ascii="Times New Roman" w:hAnsi="Times New Roman" w:cs="Times New Roman"/>
          <w:sz w:val="28"/>
          <w:szCs w:val="28"/>
        </w:rPr>
        <w:t xml:space="preserve"> самобытный</w:t>
      </w:r>
      <w:r w:rsidRPr="00C07017">
        <w:rPr>
          <w:rFonts w:ascii="Times New Roman" w:hAnsi="Times New Roman" w:cs="Times New Roman"/>
          <w:sz w:val="28"/>
          <w:szCs w:val="28"/>
        </w:rPr>
        <w:t xml:space="preserve"> талант, если не сказать гениальность. </w:t>
      </w:r>
    </w:p>
    <w:p w:rsidR="002279E0" w:rsidRPr="00526AFF" w:rsidRDefault="002279E0" w:rsidP="00E11F95">
      <w:pPr>
        <w:ind w:left="-851" w:right="-426" w:firstLine="567"/>
        <w:jc w:val="both"/>
        <w:rPr>
          <w:rFonts w:ascii="Times New Roman" w:hAnsi="Times New Roman" w:cs="Times New Roman"/>
          <w:sz w:val="28"/>
          <w:szCs w:val="28"/>
        </w:rPr>
      </w:pPr>
    </w:p>
    <w:p w:rsidR="002279E0" w:rsidRPr="00523DDE" w:rsidRDefault="00DC35DA" w:rsidP="00E11F95">
      <w:pPr>
        <w:ind w:left="-851" w:right="-426" w:firstLine="567"/>
        <w:jc w:val="both"/>
        <w:rPr>
          <w:rFonts w:ascii="Times New Roman" w:hAnsi="Times New Roman" w:cs="Times New Roman"/>
          <w:b/>
          <w:sz w:val="28"/>
          <w:szCs w:val="28"/>
        </w:rPr>
      </w:pPr>
      <w:r w:rsidRPr="00523DDE">
        <w:rPr>
          <w:rFonts w:ascii="Times New Roman" w:hAnsi="Times New Roman" w:cs="Times New Roman"/>
          <w:b/>
          <w:sz w:val="28"/>
          <w:szCs w:val="28"/>
        </w:rPr>
        <w:t>Источники и литература</w:t>
      </w:r>
    </w:p>
    <w:p w:rsidR="00523DDE" w:rsidRPr="001E3FAF" w:rsidRDefault="00523DDE" w:rsidP="00F4124D">
      <w:pPr>
        <w:ind w:left="-851" w:right="-426" w:firstLine="567"/>
        <w:jc w:val="both"/>
        <w:rPr>
          <w:rFonts w:ascii="Times New Roman" w:hAnsi="Times New Roman" w:cs="Times New Roman"/>
          <w:sz w:val="28"/>
          <w:szCs w:val="28"/>
        </w:rPr>
      </w:pP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F4124D">
        <w:rPr>
          <w:rFonts w:ascii="Times New Roman" w:hAnsi="Times New Roman" w:cs="Times New Roman"/>
          <w:sz w:val="28"/>
          <w:szCs w:val="28"/>
          <w:lang w:val="be-BY"/>
        </w:rPr>
        <w:lastRenderedPageBreak/>
        <w:t xml:space="preserve">Архив Юго-Западной России, издаваемый временною комиссиею для разбора древних актов. – Киев : В университетской типографии, 1871. – Т. </w:t>
      </w:r>
      <w:r w:rsidRPr="00F4124D">
        <w:rPr>
          <w:rFonts w:ascii="Times New Roman" w:hAnsi="Times New Roman" w:cs="Times New Roman"/>
          <w:sz w:val="28"/>
          <w:szCs w:val="28"/>
          <w:lang w:val="en-US"/>
        </w:rPr>
        <w:t>IV</w:t>
      </w:r>
      <w:r w:rsidRPr="00F4124D">
        <w:rPr>
          <w:rFonts w:ascii="Times New Roman" w:hAnsi="Times New Roman" w:cs="Times New Roman"/>
          <w:sz w:val="28"/>
          <w:szCs w:val="28"/>
        </w:rPr>
        <w:t xml:space="preserve">. – Ч. 1. Акты об Унии и состоянии православной церкви с половины </w:t>
      </w:r>
      <w:r w:rsidRPr="00F4124D">
        <w:rPr>
          <w:rFonts w:ascii="Times New Roman" w:hAnsi="Times New Roman" w:cs="Times New Roman"/>
          <w:sz w:val="28"/>
          <w:szCs w:val="28"/>
          <w:lang w:val="en-US"/>
        </w:rPr>
        <w:t>XVII</w:t>
      </w:r>
      <w:r w:rsidRPr="00F4124D">
        <w:rPr>
          <w:rFonts w:ascii="Times New Roman" w:hAnsi="Times New Roman" w:cs="Times New Roman"/>
          <w:sz w:val="28"/>
          <w:szCs w:val="28"/>
        </w:rPr>
        <w:t xml:space="preserve"> века. – 746 с.</w:t>
      </w: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F4124D">
        <w:rPr>
          <w:rFonts w:ascii="Times New Roman" w:hAnsi="Times New Roman" w:cs="Times New Roman"/>
          <w:sz w:val="28"/>
          <w:szCs w:val="28"/>
        </w:rPr>
        <w:t xml:space="preserve">Бобровский, П.О. Русская Греко-Униатская церковь в царствование императора Александра </w:t>
      </w:r>
      <w:r w:rsidRPr="00F4124D">
        <w:rPr>
          <w:rFonts w:ascii="Times New Roman" w:hAnsi="Times New Roman" w:cs="Times New Roman"/>
          <w:sz w:val="28"/>
          <w:szCs w:val="28"/>
          <w:lang w:val="en-US"/>
        </w:rPr>
        <w:t>I</w:t>
      </w:r>
      <w:r w:rsidRPr="00F4124D">
        <w:rPr>
          <w:rFonts w:ascii="Times New Roman" w:hAnsi="Times New Roman" w:cs="Times New Roman"/>
          <w:sz w:val="28"/>
          <w:szCs w:val="28"/>
        </w:rPr>
        <w:t xml:space="preserve">. Историческое исследование по архивным документам П.О. Бобровского / П.О. Бобровский. – Санкт-Петербург : Типография В.С. Балашева, 1890. – 394 с. </w:t>
      </w: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lang w:val="be-BY"/>
        </w:rPr>
      </w:pPr>
      <w:r w:rsidRPr="00F4124D">
        <w:rPr>
          <w:rFonts w:ascii="Times New Roman" w:hAnsi="Times New Roman" w:cs="Times New Roman"/>
          <w:sz w:val="28"/>
          <w:szCs w:val="28"/>
          <w:lang w:val="be-BY"/>
        </w:rPr>
        <w:t xml:space="preserve">Галадза, П., свяшченнік. Літургічне питання і розвиток богослужень напередодні Берестейскоі уніі аж до кінця </w:t>
      </w:r>
      <w:r w:rsidRPr="00F4124D">
        <w:rPr>
          <w:rFonts w:ascii="Times New Roman" w:hAnsi="Times New Roman" w:cs="Times New Roman"/>
          <w:sz w:val="28"/>
          <w:szCs w:val="28"/>
        </w:rPr>
        <w:t>XVII</w:t>
      </w:r>
      <w:r w:rsidRPr="00F4124D">
        <w:rPr>
          <w:rFonts w:ascii="Times New Roman" w:hAnsi="Times New Roman" w:cs="Times New Roman"/>
          <w:sz w:val="28"/>
          <w:szCs w:val="28"/>
          <w:lang w:val="be-BY"/>
        </w:rPr>
        <w:t xml:space="preserve"> століття / свяшченнік П. Галадза // Берестейська унія та внутрішне жіття Церкви в Х</w:t>
      </w:r>
      <w:r w:rsidRPr="00F4124D">
        <w:rPr>
          <w:rFonts w:ascii="Times New Roman" w:hAnsi="Times New Roman" w:cs="Times New Roman"/>
          <w:sz w:val="28"/>
          <w:szCs w:val="28"/>
        </w:rPr>
        <w:t>VII</w:t>
      </w:r>
      <w:r w:rsidRPr="00F4124D">
        <w:rPr>
          <w:rFonts w:ascii="Times New Roman" w:hAnsi="Times New Roman" w:cs="Times New Roman"/>
          <w:sz w:val="28"/>
          <w:szCs w:val="28"/>
          <w:lang w:val="be-BY"/>
        </w:rPr>
        <w:t xml:space="preserve"> столітті: матеріали Четвертих Берестейських читань, Львів, Луцьк, Киів, 2 – 6 жовтня 1995 р. / ред. Б.Гудзяк. – Львів : Інститут Історіі Церкви Львівськоі Богословськоі Академіі, 1997. – С. 5–6. </w:t>
      </w:r>
    </w:p>
    <w:p w:rsidR="00523DDE" w:rsidRDefault="00523DDE" w:rsidP="00523DDE">
      <w:pPr>
        <w:pStyle w:val="ListParagraph"/>
        <w:numPr>
          <w:ilvl w:val="3"/>
          <w:numId w:val="4"/>
        </w:numPr>
        <w:ind w:left="-851" w:right="-426" w:firstLine="567"/>
        <w:jc w:val="both"/>
        <w:rPr>
          <w:rFonts w:ascii="Times New Roman" w:hAnsi="Times New Roman" w:cs="Times New Roman"/>
          <w:sz w:val="28"/>
          <w:szCs w:val="28"/>
        </w:rPr>
      </w:pPr>
      <w:r w:rsidRPr="005F36A0">
        <w:rPr>
          <w:rFonts w:ascii="Times New Roman" w:hAnsi="Times New Roman" w:cs="Times New Roman"/>
          <w:sz w:val="28"/>
          <w:szCs w:val="28"/>
        </w:rPr>
        <w:t xml:space="preserve">Добрынин, Г. Истинное повествование или жизнь Гавриила Добрынина, им самим писанная в Могилеве и в Витебске. 1752 – 1823: в 3 ч. / Г. Добрынин. – 2-е изд. – Санкт-Петербург : Печатня В.И. Головина, 1872. – 380 с. </w:t>
      </w:r>
    </w:p>
    <w:p w:rsidR="00523DDE" w:rsidRPr="005F36A0" w:rsidRDefault="00523DDE" w:rsidP="00F4124D">
      <w:pPr>
        <w:pStyle w:val="ListParagraph"/>
        <w:numPr>
          <w:ilvl w:val="3"/>
          <w:numId w:val="4"/>
        </w:numPr>
        <w:ind w:left="-851" w:right="-426" w:firstLine="567"/>
        <w:rPr>
          <w:rFonts w:ascii="Times New Roman" w:hAnsi="Times New Roman" w:cs="Times New Roman"/>
          <w:sz w:val="28"/>
          <w:szCs w:val="28"/>
        </w:rPr>
      </w:pPr>
      <w:r w:rsidRPr="005F36A0">
        <w:rPr>
          <w:rFonts w:ascii="Times New Roman" w:hAnsi="Times New Roman" w:cs="Times New Roman"/>
          <w:sz w:val="28"/>
          <w:szCs w:val="28"/>
        </w:rPr>
        <w:t>Евгений (Булгарис), архиепископ. Записка архиепископа Евгения Булгариса о лучшем способе воссоединения униатов с православною церковью / архиепископ Евгений (Булгарис) // Христианское чтение. – 1887. – Ч. 2. – С. 19–93.</w:t>
      </w:r>
    </w:p>
    <w:p w:rsidR="00523DDE" w:rsidRPr="002621F0" w:rsidRDefault="00523DDE" w:rsidP="00F4124D">
      <w:pPr>
        <w:pStyle w:val="ListParagraph"/>
        <w:numPr>
          <w:ilvl w:val="3"/>
          <w:numId w:val="4"/>
        </w:numPr>
        <w:spacing w:line="360" w:lineRule="exact"/>
        <w:ind w:left="-851" w:right="-425" w:firstLine="567"/>
        <w:jc w:val="both"/>
        <w:rPr>
          <w:rFonts w:ascii="Times New Roman" w:eastAsia="Times New Roman" w:hAnsi="Times New Roman" w:cs="Times New Roman"/>
          <w:sz w:val="28"/>
          <w:szCs w:val="28"/>
        </w:rPr>
      </w:pPr>
      <w:r w:rsidRPr="002621F0">
        <w:rPr>
          <w:rFonts w:ascii="Times New Roman" w:eastAsia="Times New Roman" w:hAnsi="Times New Roman" w:cs="Times New Roman"/>
          <w:sz w:val="28"/>
          <w:szCs w:val="28"/>
        </w:rPr>
        <w:t xml:space="preserve">Записка об упразднение греко-униатских монастырей в Западной России 28 февраля 1828 года. // Русская старина. – Санкт-Петербург : Печатня В.И. Головина, – 1870. – 2 изд. –  Т.1. –  С. 517–538. </w:t>
      </w:r>
    </w:p>
    <w:p w:rsidR="00523DDE" w:rsidRPr="002621F0" w:rsidRDefault="00523DDE" w:rsidP="00F4124D">
      <w:pPr>
        <w:pStyle w:val="ListParagraph"/>
        <w:numPr>
          <w:ilvl w:val="3"/>
          <w:numId w:val="4"/>
        </w:numPr>
        <w:spacing w:line="360" w:lineRule="exact"/>
        <w:ind w:left="-851" w:right="-425" w:firstLine="567"/>
        <w:jc w:val="both"/>
        <w:rPr>
          <w:rFonts w:ascii="Times New Roman" w:eastAsia="Times New Roman" w:hAnsi="Times New Roman" w:cs="Times New Roman"/>
          <w:sz w:val="28"/>
          <w:szCs w:val="28"/>
        </w:rPr>
      </w:pPr>
      <w:r w:rsidRPr="002621F0">
        <w:rPr>
          <w:rFonts w:ascii="Times New Roman" w:eastAsia="Times New Roman" w:hAnsi="Times New Roman" w:cs="Times New Roman"/>
          <w:sz w:val="28"/>
          <w:szCs w:val="28"/>
        </w:rPr>
        <w:t>Записки Иосифа митрополита Литовского, изданные Императорскою Академиею Наук по завещанию автора: в 3 т. / митрополит Иосиф (Семашко). – Санкт-Петербург : Типография императорской Академии Наук, 1883. – Т. 1</w:t>
      </w:r>
      <w:r>
        <w:rPr>
          <w:rFonts w:ascii="Times New Roman" w:eastAsia="Times New Roman" w:hAnsi="Times New Roman" w:cs="Times New Roman"/>
          <w:sz w:val="28"/>
          <w:szCs w:val="28"/>
        </w:rPr>
        <w:t>.</w:t>
      </w:r>
      <w:r w:rsidRPr="002621F0">
        <w:rPr>
          <w:rFonts w:ascii="Times New Roman" w:eastAsia="Times New Roman" w:hAnsi="Times New Roman" w:cs="Times New Roman"/>
          <w:sz w:val="28"/>
          <w:szCs w:val="28"/>
        </w:rPr>
        <w:t xml:space="preserve"> – 745 с. </w:t>
      </w: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F4124D">
        <w:rPr>
          <w:rFonts w:ascii="Times New Roman" w:hAnsi="Times New Roman"/>
          <w:sz w:val="28"/>
          <w:szCs w:val="28"/>
        </w:rPr>
        <w:t xml:space="preserve">Лопухин, А.П. История Христианской Церкви в </w:t>
      </w:r>
      <w:r w:rsidRPr="00F4124D">
        <w:rPr>
          <w:rFonts w:ascii="Times New Roman" w:hAnsi="Times New Roman"/>
          <w:sz w:val="28"/>
          <w:szCs w:val="28"/>
          <w:lang w:val="en-US"/>
        </w:rPr>
        <w:t>XIX</w:t>
      </w:r>
      <w:r w:rsidRPr="00F4124D">
        <w:rPr>
          <w:rFonts w:ascii="Times New Roman" w:hAnsi="Times New Roman"/>
          <w:sz w:val="28"/>
          <w:szCs w:val="28"/>
        </w:rPr>
        <w:t xml:space="preserve"> в.: в 2 т. / А.П. Лопухин. – Петроград, 1900. – Т. 1: Инославный христианский Запад. – 588 с. – Приложение к духовному журналу «Странник».</w:t>
      </w: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F4124D">
        <w:rPr>
          <w:rFonts w:ascii="Times New Roman" w:hAnsi="Times New Roman" w:cs="Times New Roman"/>
          <w:sz w:val="28"/>
          <w:szCs w:val="28"/>
        </w:rPr>
        <w:t xml:space="preserve">Мирон. Иосиф Шумлянский, последний православный епископ львовский, и его «Метрика» / Мирон  // Киевская старина. – 1891. – Т. </w:t>
      </w:r>
      <w:r w:rsidRPr="00F4124D">
        <w:rPr>
          <w:rFonts w:ascii="Times New Roman" w:hAnsi="Times New Roman" w:cs="Times New Roman"/>
          <w:sz w:val="28"/>
          <w:szCs w:val="28"/>
          <w:lang w:val="en-US"/>
        </w:rPr>
        <w:t>XXXIII</w:t>
      </w:r>
      <w:r w:rsidRPr="00F4124D">
        <w:rPr>
          <w:rFonts w:ascii="Times New Roman" w:hAnsi="Times New Roman" w:cs="Times New Roman"/>
          <w:sz w:val="28"/>
          <w:szCs w:val="28"/>
        </w:rPr>
        <w:t xml:space="preserve">. – С. 337 – 362; –  Т. </w:t>
      </w:r>
      <w:r w:rsidRPr="00F4124D">
        <w:rPr>
          <w:rFonts w:ascii="Times New Roman" w:hAnsi="Times New Roman" w:cs="Times New Roman"/>
          <w:sz w:val="28"/>
          <w:szCs w:val="28"/>
          <w:lang w:val="en-US"/>
        </w:rPr>
        <w:t>XXXIV</w:t>
      </w:r>
      <w:r w:rsidRPr="00F4124D">
        <w:rPr>
          <w:rFonts w:ascii="Times New Roman" w:hAnsi="Times New Roman" w:cs="Times New Roman"/>
          <w:sz w:val="28"/>
          <w:szCs w:val="28"/>
          <w:lang w:val="be-BY"/>
        </w:rPr>
        <w:t xml:space="preserve">. – С. 1–21. </w:t>
      </w: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8B4942">
        <w:rPr>
          <w:rFonts w:ascii="Times New Roman" w:hAnsi="Times New Roman" w:cs="Times New Roman"/>
          <w:sz w:val="28"/>
          <w:szCs w:val="28"/>
        </w:rPr>
        <w:t>Пері</w:t>
      </w:r>
      <w:r w:rsidRPr="00F4124D">
        <w:rPr>
          <w:rFonts w:ascii="Times New Roman" w:hAnsi="Times New Roman" w:cs="Times New Roman"/>
          <w:sz w:val="28"/>
          <w:szCs w:val="28"/>
        </w:rPr>
        <w:t>,</w:t>
      </w:r>
      <w:r w:rsidRPr="008B4942">
        <w:rPr>
          <w:rFonts w:ascii="Times New Roman" w:hAnsi="Times New Roman" w:cs="Times New Roman"/>
          <w:sz w:val="28"/>
          <w:szCs w:val="28"/>
        </w:rPr>
        <w:t xml:space="preserve"> В. Берестейська унія у римскому баченні / В. Пер</w:t>
      </w:r>
      <w:r w:rsidRPr="00F4124D">
        <w:rPr>
          <w:rFonts w:ascii="Times New Roman" w:hAnsi="Times New Roman" w:cs="Times New Roman"/>
          <w:sz w:val="28"/>
          <w:szCs w:val="28"/>
          <w:lang w:val="be-BY"/>
        </w:rPr>
        <w:t>і</w:t>
      </w:r>
      <w:r w:rsidRPr="008B4942">
        <w:rPr>
          <w:rFonts w:ascii="Times New Roman" w:hAnsi="Times New Roman" w:cs="Times New Roman"/>
          <w:sz w:val="28"/>
          <w:szCs w:val="28"/>
        </w:rPr>
        <w:t xml:space="preserve"> // Історичний  контекст, укладнення Берестейськоі уніі і перше поунійне покоління: Матеріали Перших «Берестейських читань». – Львів, 1995. – С.7–25</w:t>
      </w:r>
      <w:r w:rsidRPr="00F4124D">
        <w:rPr>
          <w:rFonts w:ascii="Times New Roman" w:hAnsi="Times New Roman" w:cs="Times New Roman"/>
          <w:sz w:val="28"/>
          <w:szCs w:val="28"/>
          <w:lang w:val="be-BY"/>
        </w:rPr>
        <w:t xml:space="preserve">. </w:t>
      </w:r>
      <w:r w:rsidRPr="00F4124D">
        <w:rPr>
          <w:rFonts w:ascii="Times New Roman" w:hAnsi="Times New Roman" w:cs="Times New Roman"/>
          <w:sz w:val="28"/>
          <w:szCs w:val="28"/>
        </w:rPr>
        <w:t xml:space="preserve">– </w:t>
      </w:r>
      <w:r w:rsidRPr="00F4124D">
        <w:rPr>
          <w:rFonts w:ascii="Times New Roman" w:hAnsi="Times New Roman" w:cs="Times New Roman"/>
          <w:sz w:val="28"/>
          <w:szCs w:val="28"/>
          <w:lang w:val="be-BY"/>
        </w:rPr>
        <w:t xml:space="preserve">С. 19 ; Об этом же см.: Дмитриев М.В. Между Римом и Царьградом: генезис Брестской церковной Унии 1595 – 1596 гг. / М.В. Дмитриев. – Москва : Издательство Московского университета, 2003. – 320 с. – (Труды исторического факультета МГУ: Вып. 22; Сер. </w:t>
      </w:r>
      <w:r w:rsidRPr="00F4124D">
        <w:rPr>
          <w:rFonts w:ascii="Times New Roman" w:hAnsi="Times New Roman" w:cs="Times New Roman"/>
          <w:sz w:val="28"/>
          <w:szCs w:val="28"/>
          <w:lang w:val="en-US"/>
        </w:rPr>
        <w:t>II</w:t>
      </w:r>
      <w:r w:rsidRPr="00F4124D">
        <w:rPr>
          <w:rFonts w:ascii="Times New Roman" w:hAnsi="Times New Roman" w:cs="Times New Roman"/>
          <w:sz w:val="28"/>
          <w:szCs w:val="28"/>
        </w:rPr>
        <w:t>, Исторические исследования: 7).</w:t>
      </w:r>
    </w:p>
    <w:p w:rsidR="00523DDE" w:rsidRPr="00523DDE" w:rsidRDefault="00523DDE" w:rsidP="00523DDE">
      <w:pPr>
        <w:pStyle w:val="ListParagraph"/>
        <w:numPr>
          <w:ilvl w:val="3"/>
          <w:numId w:val="4"/>
        </w:numPr>
        <w:ind w:left="-851" w:right="-426" w:firstLine="567"/>
        <w:jc w:val="both"/>
        <w:rPr>
          <w:rFonts w:ascii="Times New Roman" w:hAnsi="Times New Roman" w:cs="Times New Roman"/>
          <w:sz w:val="28"/>
          <w:szCs w:val="28"/>
        </w:rPr>
      </w:pPr>
      <w:r w:rsidRPr="00523DDE">
        <w:rPr>
          <w:rFonts w:ascii="Times New Roman" w:hAnsi="Times New Roman" w:cs="Times New Roman"/>
          <w:sz w:val="28"/>
          <w:szCs w:val="28"/>
        </w:rPr>
        <w:t>Письма А.Ф. Лабзина к З.Я. Карнееву // Русский Архив. – 1892. – № 12. – С. 353–392.</w:t>
      </w:r>
    </w:p>
    <w:p w:rsidR="00523DDE" w:rsidRPr="005F36A0" w:rsidRDefault="00523DDE" w:rsidP="00F4124D">
      <w:pPr>
        <w:pStyle w:val="ListParagraph"/>
        <w:numPr>
          <w:ilvl w:val="3"/>
          <w:numId w:val="4"/>
        </w:numPr>
        <w:ind w:left="-851" w:right="-426" w:firstLine="567"/>
        <w:rPr>
          <w:rFonts w:ascii="Times New Roman" w:hAnsi="Times New Roman" w:cs="Times New Roman"/>
          <w:sz w:val="28"/>
          <w:szCs w:val="28"/>
        </w:rPr>
      </w:pPr>
      <w:r w:rsidRPr="005F36A0">
        <w:rPr>
          <w:rFonts w:ascii="Times New Roman" w:hAnsi="Times New Roman" w:cs="Times New Roman"/>
          <w:sz w:val="28"/>
          <w:szCs w:val="28"/>
        </w:rPr>
        <w:t xml:space="preserve">Рапорт Минского губернатора Корнеева имп. Павлу о Православии в Минской губернии 6 июля 1798 г. // Русский архив. Москва : Тип. Грачева, 1869. – Т. </w:t>
      </w:r>
      <w:r w:rsidRPr="005F36A0">
        <w:rPr>
          <w:rFonts w:ascii="Times New Roman" w:hAnsi="Times New Roman" w:cs="Times New Roman"/>
          <w:sz w:val="28"/>
          <w:szCs w:val="28"/>
          <w:lang w:val="en-US"/>
        </w:rPr>
        <w:t>XII</w:t>
      </w:r>
      <w:r w:rsidRPr="005F36A0">
        <w:rPr>
          <w:rFonts w:ascii="Times New Roman" w:hAnsi="Times New Roman" w:cs="Times New Roman"/>
          <w:sz w:val="28"/>
          <w:szCs w:val="28"/>
        </w:rPr>
        <w:t>. – Стлб. 1559–1566.</w:t>
      </w:r>
    </w:p>
    <w:p w:rsidR="00523DDE"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F4124D">
        <w:rPr>
          <w:rFonts w:ascii="Times New Roman" w:hAnsi="Times New Roman" w:cs="Times New Roman"/>
          <w:sz w:val="28"/>
          <w:szCs w:val="28"/>
        </w:rPr>
        <w:lastRenderedPageBreak/>
        <w:t xml:space="preserve">Романчук, А., протоиерей. Высокопреосвященный Иосиф (Семашко), митрополит Литовский и Виленский: очерк жизни и церковно-общественной деятельности / протоиерей А. Романчук. – Москва – Минск : Издание Общества любителей церковной истории, 2015. – 443 с. </w:t>
      </w:r>
    </w:p>
    <w:p w:rsidR="00523DDE" w:rsidRDefault="00523DDE" w:rsidP="00F4124D">
      <w:pPr>
        <w:pStyle w:val="ListParagraph"/>
        <w:numPr>
          <w:ilvl w:val="3"/>
          <w:numId w:val="4"/>
        </w:numPr>
        <w:ind w:left="-851" w:right="-426" w:firstLine="567"/>
        <w:rPr>
          <w:rFonts w:ascii="Times New Roman" w:hAnsi="Times New Roman" w:cs="Times New Roman"/>
          <w:sz w:val="28"/>
          <w:szCs w:val="28"/>
        </w:rPr>
      </w:pPr>
      <w:r w:rsidRPr="00F4124D">
        <w:rPr>
          <w:rFonts w:ascii="Times New Roman" w:hAnsi="Times New Roman" w:cs="Times New Roman"/>
          <w:sz w:val="28"/>
          <w:szCs w:val="28"/>
        </w:rPr>
        <w:t xml:space="preserve">Сводная галицко-русская летопись с 1600 по 1700 год // Литературный сборник, издаваемый Галицко-русскою Матицею. 1872 и 1873. – Львов : Из типографии Ставропигийского Института, 1874. – 700 с. </w:t>
      </w:r>
    </w:p>
    <w:p w:rsidR="00523DDE" w:rsidRPr="00F4124D" w:rsidRDefault="00523DDE" w:rsidP="00F4124D">
      <w:pPr>
        <w:pStyle w:val="ListParagraph"/>
        <w:numPr>
          <w:ilvl w:val="3"/>
          <w:numId w:val="4"/>
        </w:numPr>
        <w:ind w:left="-851" w:right="-426" w:firstLine="567"/>
        <w:jc w:val="both"/>
        <w:rPr>
          <w:rFonts w:ascii="Times New Roman" w:hAnsi="Times New Roman" w:cs="Times New Roman"/>
          <w:sz w:val="28"/>
          <w:szCs w:val="28"/>
        </w:rPr>
      </w:pPr>
      <w:r w:rsidRPr="00F4124D">
        <w:rPr>
          <w:rFonts w:ascii="Times New Roman" w:hAnsi="Times New Roman" w:cs="Times New Roman"/>
          <w:sz w:val="28"/>
          <w:szCs w:val="28"/>
        </w:rPr>
        <w:t>Филевич, И.П. Вопрос о воссоединении западно–русских униатов в его новейшей постановке / И.П. Филевич. – Варшава : Типография Варшавского учебного округа, 1891. – 31 с.</w:t>
      </w:r>
      <w:r w:rsidRPr="008B4942">
        <w:rPr>
          <w:rFonts w:ascii="Times New Roman" w:hAnsi="Times New Roman" w:cs="Times New Roman"/>
          <w:sz w:val="28"/>
          <w:szCs w:val="28"/>
        </w:rPr>
        <w:t xml:space="preserve"> </w:t>
      </w:r>
    </w:p>
    <w:p w:rsidR="008C2EA4" w:rsidRPr="00526AFF" w:rsidRDefault="008C2EA4" w:rsidP="00E11F95">
      <w:pPr>
        <w:ind w:left="-851" w:right="-426" w:firstLine="567"/>
        <w:rPr>
          <w:rFonts w:ascii="Times New Roman" w:hAnsi="Times New Roman" w:cs="Times New Roman"/>
          <w:sz w:val="28"/>
          <w:szCs w:val="28"/>
        </w:rPr>
      </w:pPr>
    </w:p>
    <w:sectPr w:rsidR="008C2EA4" w:rsidRPr="00526AFF" w:rsidSect="00E84721">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334" w:rsidRDefault="004A2334" w:rsidP="00526AFF">
      <w:pPr>
        <w:spacing w:after="0" w:line="240" w:lineRule="auto"/>
      </w:pPr>
      <w:r>
        <w:separator/>
      </w:r>
    </w:p>
  </w:endnote>
  <w:endnote w:type="continuationSeparator" w:id="0">
    <w:p w:rsidR="004A2334" w:rsidRDefault="004A2334" w:rsidP="0052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334" w:rsidRDefault="004A2334" w:rsidP="00526AFF">
      <w:pPr>
        <w:spacing w:after="0" w:line="240" w:lineRule="auto"/>
      </w:pPr>
      <w:r>
        <w:separator/>
      </w:r>
    </w:p>
  </w:footnote>
  <w:footnote w:type="continuationSeparator" w:id="0">
    <w:p w:rsidR="004A2334" w:rsidRDefault="004A2334" w:rsidP="00526AFF">
      <w:pPr>
        <w:spacing w:after="0" w:line="240" w:lineRule="auto"/>
      </w:pPr>
      <w:r>
        <w:continuationSeparator/>
      </w:r>
    </w:p>
  </w:footnote>
  <w:footnote w:id="1">
    <w:p w:rsidR="00C83419" w:rsidRPr="001B4C20" w:rsidRDefault="00C83419" w:rsidP="00E45B69">
      <w:pPr>
        <w:pStyle w:val="FootnoteText"/>
        <w:jc w:val="both"/>
        <w:rPr>
          <w:lang w:val="be-BY"/>
        </w:rPr>
      </w:pPr>
      <w:r>
        <w:rPr>
          <w:rStyle w:val="FootnoteReference"/>
        </w:rPr>
        <w:footnoteRef/>
      </w:r>
      <w:r w:rsidRPr="008B4942">
        <w:rPr>
          <w:lang w:val="ru-RU"/>
        </w:rPr>
        <w:t xml:space="preserve"> </w:t>
      </w:r>
      <w:r w:rsidRPr="001B4C20">
        <w:rPr>
          <w:lang w:val="be-BY"/>
        </w:rPr>
        <w:t>Записка, составленная ассесором коллегии, прелатом Иосифом Семашко 5 ноября 1827 года, о положени в России Униатской Церкви и средствах возвратить оную на лоно Церкви Православной // З</w:t>
      </w:r>
      <w:r w:rsidR="00E45B69">
        <w:rPr>
          <w:lang w:val="be-BY"/>
        </w:rPr>
        <w:t>аписки Иосифа митрополита Литовского (в дальнейшем ЗИМЛ).</w:t>
      </w:r>
      <w:r w:rsidRPr="001B4C20">
        <w:rPr>
          <w:lang w:val="be-BY"/>
        </w:rPr>
        <w:t xml:space="preserve"> Т. 1. С.387–</w:t>
      </w:r>
      <w:r w:rsidR="00E45B69">
        <w:rPr>
          <w:lang w:val="be-BY"/>
        </w:rPr>
        <w:t>3</w:t>
      </w:r>
      <w:r w:rsidRPr="001B4C20">
        <w:rPr>
          <w:lang w:val="be-BY"/>
        </w:rPr>
        <w:t>98.</w:t>
      </w:r>
    </w:p>
  </w:footnote>
  <w:footnote w:id="2">
    <w:p w:rsidR="00C83419" w:rsidRPr="001A0A65" w:rsidRDefault="00C83419" w:rsidP="00C55EDC">
      <w:pPr>
        <w:pStyle w:val="FootnoteText"/>
        <w:rPr>
          <w:lang w:val="ru-RU"/>
        </w:rPr>
      </w:pPr>
      <w:r>
        <w:rPr>
          <w:rStyle w:val="FootnoteReference"/>
        </w:rPr>
        <w:footnoteRef/>
      </w:r>
      <w:r w:rsidRPr="001A0A65">
        <w:rPr>
          <w:lang w:val="ru-RU"/>
        </w:rPr>
        <w:t xml:space="preserve"> </w:t>
      </w:r>
      <w:r>
        <w:rPr>
          <w:szCs w:val="28"/>
          <w:lang w:val="ru-RU"/>
        </w:rPr>
        <w:t>Там же</w:t>
      </w:r>
      <w:r w:rsidRPr="001A0A65">
        <w:rPr>
          <w:szCs w:val="28"/>
          <w:lang w:val="ru-RU"/>
        </w:rPr>
        <w:t>. С. 394.</w:t>
      </w:r>
    </w:p>
  </w:footnote>
  <w:footnote w:id="3">
    <w:p w:rsidR="00C83419" w:rsidRPr="001A0A65" w:rsidRDefault="00C83419" w:rsidP="00EE193C">
      <w:pPr>
        <w:pStyle w:val="FootnoteText"/>
        <w:rPr>
          <w:lang w:val="ru-RU"/>
        </w:rPr>
      </w:pPr>
      <w:r>
        <w:rPr>
          <w:rStyle w:val="FootnoteReference"/>
        </w:rPr>
        <w:footnoteRef/>
      </w:r>
      <w:r w:rsidRPr="001A0A65">
        <w:rPr>
          <w:lang w:val="ru-RU"/>
        </w:rPr>
        <w:t xml:space="preserve"> </w:t>
      </w:r>
      <w:r>
        <w:rPr>
          <w:szCs w:val="28"/>
          <w:lang w:val="ru-RU"/>
        </w:rPr>
        <w:t>Там же</w:t>
      </w:r>
      <w:r w:rsidRPr="001A0A65">
        <w:rPr>
          <w:szCs w:val="28"/>
          <w:lang w:val="ru-RU"/>
        </w:rPr>
        <w:t>. С. 396.</w:t>
      </w:r>
    </w:p>
  </w:footnote>
  <w:footnote w:id="4">
    <w:p w:rsidR="00C83419" w:rsidRPr="004D19C8" w:rsidRDefault="00C83419" w:rsidP="00C77A79">
      <w:pPr>
        <w:pStyle w:val="FootnoteText"/>
        <w:jc w:val="both"/>
        <w:rPr>
          <w:lang w:val="ru-RU"/>
        </w:rPr>
      </w:pPr>
      <w:r>
        <w:rPr>
          <w:rStyle w:val="FootnoteReference"/>
        </w:rPr>
        <w:footnoteRef/>
      </w:r>
      <w:r w:rsidRPr="004D19C8">
        <w:rPr>
          <w:lang w:val="ru-RU"/>
        </w:rPr>
        <w:t xml:space="preserve"> </w:t>
      </w:r>
      <w:r>
        <w:rPr>
          <w:lang w:val="ru-RU"/>
        </w:rPr>
        <w:t xml:space="preserve">Записка от 1 декабря 1838 г., о способах порешить окончательно воссоединение униатов с Православной Церковью // </w:t>
      </w:r>
      <w:r>
        <w:rPr>
          <w:szCs w:val="28"/>
          <w:lang w:val="ru-RU"/>
        </w:rPr>
        <w:t>ЗИМЛ.</w:t>
      </w:r>
      <w:r w:rsidRPr="004D19C8">
        <w:rPr>
          <w:szCs w:val="28"/>
          <w:lang w:val="ru-RU"/>
        </w:rPr>
        <w:t xml:space="preserve"> Т. 2. </w:t>
      </w:r>
      <w:r>
        <w:rPr>
          <w:szCs w:val="28"/>
          <w:lang w:val="ru-RU"/>
        </w:rPr>
        <w:t xml:space="preserve">С. 78–84. </w:t>
      </w:r>
      <w:r w:rsidRPr="004D19C8">
        <w:rPr>
          <w:szCs w:val="28"/>
          <w:lang w:val="ru-RU"/>
        </w:rPr>
        <w:t>С. 79.</w:t>
      </w:r>
    </w:p>
  </w:footnote>
  <w:footnote w:id="5">
    <w:p w:rsidR="00C83419" w:rsidRPr="001A0A65" w:rsidRDefault="00C83419" w:rsidP="00C77A79">
      <w:pPr>
        <w:pStyle w:val="FootnoteText"/>
        <w:jc w:val="both"/>
        <w:rPr>
          <w:lang w:val="ru-RU"/>
        </w:rPr>
      </w:pPr>
      <w:r>
        <w:rPr>
          <w:rStyle w:val="FootnoteReference"/>
        </w:rPr>
        <w:footnoteRef/>
      </w:r>
      <w:r w:rsidRPr="004D19C8">
        <w:rPr>
          <w:lang w:val="ru-RU"/>
        </w:rPr>
        <w:t xml:space="preserve"> </w:t>
      </w:r>
      <w:r w:rsidRPr="00100248">
        <w:rPr>
          <w:lang w:val="ru-RU"/>
        </w:rPr>
        <w:t>Записка, составленная асессором коллегии, прелатом Иосифом Семашко 5 ноября 1827 года</w:t>
      </w:r>
      <w:r>
        <w:rPr>
          <w:lang w:val="ru-RU"/>
        </w:rPr>
        <w:t xml:space="preserve">…  </w:t>
      </w:r>
      <w:r w:rsidRPr="00100248">
        <w:rPr>
          <w:lang w:val="ru-RU"/>
        </w:rPr>
        <w:t>// ЗИМЛ. Т. 1.</w:t>
      </w:r>
      <w:r>
        <w:rPr>
          <w:szCs w:val="28"/>
          <w:lang w:val="ru-RU"/>
        </w:rPr>
        <w:t xml:space="preserve"> </w:t>
      </w:r>
      <w:r w:rsidRPr="001A0A65">
        <w:rPr>
          <w:szCs w:val="28"/>
          <w:lang w:val="ru-RU"/>
        </w:rPr>
        <w:t>С. 394.</w:t>
      </w:r>
    </w:p>
  </w:footnote>
  <w:footnote w:id="6">
    <w:p w:rsidR="00C83419" w:rsidRPr="001A0A65" w:rsidRDefault="00C83419" w:rsidP="00C77A79">
      <w:pPr>
        <w:pStyle w:val="FootnoteText"/>
        <w:jc w:val="both"/>
        <w:rPr>
          <w:lang w:val="ru-RU"/>
        </w:rPr>
      </w:pPr>
      <w:r>
        <w:rPr>
          <w:rStyle w:val="FootnoteReference"/>
        </w:rPr>
        <w:footnoteRef/>
      </w:r>
      <w:r w:rsidRPr="001A0A65">
        <w:rPr>
          <w:lang w:val="ru-RU"/>
        </w:rPr>
        <w:t xml:space="preserve"> </w:t>
      </w:r>
      <w:r>
        <w:rPr>
          <w:lang w:val="ru-RU"/>
        </w:rPr>
        <w:t>Там же</w:t>
      </w:r>
      <w:r w:rsidRPr="001A0A65">
        <w:rPr>
          <w:szCs w:val="28"/>
          <w:lang w:val="ru-RU"/>
        </w:rPr>
        <w:t>. С. 388.</w:t>
      </w:r>
    </w:p>
  </w:footnote>
  <w:footnote w:id="7">
    <w:p w:rsidR="00C83419" w:rsidRPr="00582EF5" w:rsidRDefault="00C83419" w:rsidP="00084619">
      <w:pPr>
        <w:pStyle w:val="FootnoteText"/>
        <w:jc w:val="both"/>
        <w:rPr>
          <w:lang w:val="be-BY"/>
        </w:rPr>
      </w:pPr>
      <w:r>
        <w:rPr>
          <w:rStyle w:val="FootnoteReference"/>
          <w:rFonts w:eastAsiaTheme="majorEastAsia"/>
        </w:rPr>
        <w:footnoteRef/>
      </w:r>
      <w:r w:rsidRPr="00663887">
        <w:rPr>
          <w:lang w:val="ru-RU"/>
        </w:rPr>
        <w:t xml:space="preserve"> </w:t>
      </w:r>
      <w:r w:rsidR="00997EBC">
        <w:rPr>
          <w:lang w:val="be-BY"/>
        </w:rPr>
        <w:t>Галадза</w:t>
      </w:r>
      <w:r w:rsidRPr="00DF5CB6">
        <w:rPr>
          <w:lang w:val="be-BY"/>
        </w:rPr>
        <w:t xml:space="preserve"> П. Літургічне питання і розвиток богослужень напередодні Берестейскоі уніі аж до кінця </w:t>
      </w:r>
      <w:r w:rsidRPr="00DF5CB6">
        <w:rPr>
          <w:lang w:val="ru-RU"/>
        </w:rPr>
        <w:t>XVII</w:t>
      </w:r>
      <w:r w:rsidRPr="00DF5CB6">
        <w:rPr>
          <w:lang w:val="be-BY"/>
        </w:rPr>
        <w:t xml:space="preserve"> століття // Берестейська унія та внутрішне жіття Церкви в Х</w:t>
      </w:r>
      <w:r w:rsidRPr="00DF5CB6">
        <w:rPr>
          <w:lang w:val="ru-RU"/>
        </w:rPr>
        <w:t>VII</w:t>
      </w:r>
      <w:r w:rsidRPr="00DF5CB6">
        <w:rPr>
          <w:lang w:val="be-BY"/>
        </w:rPr>
        <w:t xml:space="preserve"> столітті: матеріали Четвертих Берестейських читань. Львів, 1997. С. 5–6. </w:t>
      </w:r>
    </w:p>
  </w:footnote>
  <w:footnote w:id="8">
    <w:p w:rsidR="00C83419" w:rsidRPr="00663887" w:rsidRDefault="00C83419" w:rsidP="00084619">
      <w:pPr>
        <w:pStyle w:val="FootnoteText"/>
        <w:jc w:val="both"/>
        <w:rPr>
          <w:lang w:val="ru-RU"/>
        </w:rPr>
      </w:pPr>
      <w:r>
        <w:rPr>
          <w:rStyle w:val="FootnoteReference"/>
          <w:rFonts w:eastAsiaTheme="majorEastAsia"/>
        </w:rPr>
        <w:footnoteRef/>
      </w:r>
      <w:r>
        <w:rPr>
          <w:lang w:val="ru-RU"/>
        </w:rPr>
        <w:t xml:space="preserve"> </w:t>
      </w:r>
      <w:r w:rsidRPr="008B4942">
        <w:rPr>
          <w:lang w:val="ru-RU"/>
        </w:rPr>
        <w:t>Пері В. Берестейська унія у римскому баченні // Історичний  контекст, укладнення Берестейськоі уніі і перше поунійне покоління: Матеріали Перших «Берестейських читань». Львів, 1995. С.</w:t>
      </w:r>
      <w:r w:rsidR="00997EBC">
        <w:rPr>
          <w:lang w:val="ru-RU"/>
        </w:rPr>
        <w:t xml:space="preserve"> </w:t>
      </w:r>
      <w:r w:rsidRPr="008B4942">
        <w:rPr>
          <w:lang w:val="ru-RU"/>
        </w:rPr>
        <w:t>7–25</w:t>
      </w:r>
      <w:r w:rsidRPr="00DF5CB6">
        <w:rPr>
          <w:lang w:val="be-BY"/>
        </w:rPr>
        <w:t>.</w:t>
      </w:r>
      <w:r>
        <w:rPr>
          <w:lang w:val="be-BY"/>
        </w:rPr>
        <w:t xml:space="preserve"> С. 19 ; Об этом же см.</w:t>
      </w:r>
      <w:r w:rsidR="00997EBC">
        <w:rPr>
          <w:lang w:val="be-BY"/>
        </w:rPr>
        <w:t xml:space="preserve"> </w:t>
      </w:r>
      <w:r>
        <w:rPr>
          <w:lang w:val="be-BY"/>
        </w:rPr>
        <w:t xml:space="preserve">: </w:t>
      </w:r>
      <w:r w:rsidRPr="00DF5CB6">
        <w:rPr>
          <w:lang w:val="be-BY"/>
        </w:rPr>
        <w:t>Дмитриев М.В. Между Римом и Царьградом: генезис Брестской церковной Унии 1595–1596 гг. М</w:t>
      </w:r>
      <w:r w:rsidR="00997EBC">
        <w:rPr>
          <w:lang w:val="be-BY"/>
        </w:rPr>
        <w:t>.</w:t>
      </w:r>
      <w:r w:rsidRPr="00DF5CB6">
        <w:rPr>
          <w:lang w:val="be-BY"/>
        </w:rPr>
        <w:t>, 2003. 320 с.</w:t>
      </w:r>
    </w:p>
  </w:footnote>
  <w:footnote w:id="9">
    <w:p w:rsidR="00C83419" w:rsidRPr="005A0F8E" w:rsidRDefault="00C83419" w:rsidP="00084619">
      <w:pPr>
        <w:pStyle w:val="FootnoteText"/>
        <w:jc w:val="both"/>
        <w:rPr>
          <w:lang w:val="ru-RU"/>
        </w:rPr>
      </w:pPr>
      <w:r>
        <w:rPr>
          <w:rStyle w:val="FootnoteReference"/>
        </w:rPr>
        <w:footnoteRef/>
      </w:r>
      <w:r w:rsidRPr="008B4942">
        <w:rPr>
          <w:lang w:val="ru-RU"/>
        </w:rPr>
        <w:t xml:space="preserve"> </w:t>
      </w:r>
      <w:r w:rsidR="00997EBC">
        <w:rPr>
          <w:lang w:val="ru-RU"/>
        </w:rPr>
        <w:t xml:space="preserve">Романчук </w:t>
      </w:r>
      <w:r w:rsidRPr="005A0F8E">
        <w:rPr>
          <w:lang w:val="ru-RU"/>
        </w:rPr>
        <w:t xml:space="preserve"> А. Высокопреосвященный Иосиф (Семашко), митрополит Литовский и Виленский: очерк жизни и церковно-общественной деятельности. М</w:t>
      </w:r>
      <w:r w:rsidR="00997EBC">
        <w:rPr>
          <w:lang w:val="ru-RU"/>
        </w:rPr>
        <w:t>.</w:t>
      </w:r>
      <w:r w:rsidRPr="005A0F8E">
        <w:rPr>
          <w:lang w:val="ru-RU"/>
        </w:rPr>
        <w:t>–Мн</w:t>
      </w:r>
      <w:r w:rsidR="00997EBC">
        <w:rPr>
          <w:lang w:val="ru-RU"/>
        </w:rPr>
        <w:t>.</w:t>
      </w:r>
      <w:r w:rsidRPr="005A0F8E">
        <w:rPr>
          <w:lang w:val="ru-RU"/>
        </w:rPr>
        <w:t xml:space="preserve">, 2015. </w:t>
      </w:r>
      <w:r>
        <w:rPr>
          <w:lang w:val="ru-RU"/>
        </w:rPr>
        <w:t>С. 250–313.</w:t>
      </w:r>
    </w:p>
  </w:footnote>
  <w:footnote w:id="10">
    <w:p w:rsidR="00C83419" w:rsidRPr="001A0A65" w:rsidRDefault="00C83419" w:rsidP="00975172">
      <w:pPr>
        <w:pStyle w:val="FootnoteText"/>
        <w:jc w:val="both"/>
        <w:rPr>
          <w:lang w:val="ru-RU"/>
        </w:rPr>
      </w:pPr>
      <w:r>
        <w:rPr>
          <w:rStyle w:val="FootnoteReference"/>
        </w:rPr>
        <w:footnoteRef/>
      </w:r>
      <w:r w:rsidRPr="001A0A65">
        <w:rPr>
          <w:lang w:val="ru-RU"/>
        </w:rPr>
        <w:t xml:space="preserve"> </w:t>
      </w:r>
      <w:r>
        <w:rPr>
          <w:lang w:val="ru-RU"/>
        </w:rPr>
        <w:t xml:space="preserve">Записка от 26 июля 1832, о ходе униатского дела // </w:t>
      </w:r>
      <w:r>
        <w:rPr>
          <w:szCs w:val="28"/>
          <w:lang w:val="ru-RU"/>
        </w:rPr>
        <w:t>ЗИМЛ.</w:t>
      </w:r>
      <w:r w:rsidRPr="001A0A65">
        <w:rPr>
          <w:szCs w:val="28"/>
          <w:lang w:val="ru-RU"/>
        </w:rPr>
        <w:t xml:space="preserve"> Т. 1.</w:t>
      </w:r>
      <w:r>
        <w:rPr>
          <w:szCs w:val="28"/>
          <w:lang w:val="ru-RU"/>
        </w:rPr>
        <w:t xml:space="preserve"> С. 596–606.</w:t>
      </w:r>
      <w:r w:rsidRPr="001A0A65">
        <w:rPr>
          <w:szCs w:val="28"/>
          <w:lang w:val="ru-RU"/>
        </w:rPr>
        <w:t xml:space="preserve"> С. 601</w:t>
      </w:r>
      <w:r>
        <w:rPr>
          <w:szCs w:val="28"/>
          <w:lang w:val="ru-RU"/>
        </w:rPr>
        <w:t>–6</w:t>
      </w:r>
      <w:r w:rsidRPr="001A0A65">
        <w:rPr>
          <w:szCs w:val="28"/>
          <w:lang w:val="ru-RU"/>
        </w:rPr>
        <w:t>02.</w:t>
      </w:r>
    </w:p>
  </w:footnote>
  <w:footnote w:id="11">
    <w:p w:rsidR="00C83419" w:rsidRPr="001A0A65" w:rsidRDefault="00C83419" w:rsidP="00630532">
      <w:pPr>
        <w:pStyle w:val="FootnoteText"/>
        <w:jc w:val="both"/>
        <w:rPr>
          <w:lang w:val="ru-RU"/>
        </w:rPr>
      </w:pPr>
      <w:r>
        <w:rPr>
          <w:rStyle w:val="FootnoteReference"/>
        </w:rPr>
        <w:footnoteRef/>
      </w:r>
      <w:r w:rsidRPr="001A0A65">
        <w:rPr>
          <w:lang w:val="ru-RU"/>
        </w:rPr>
        <w:t xml:space="preserve"> </w:t>
      </w:r>
      <w:r>
        <w:rPr>
          <w:lang w:val="ru-RU"/>
        </w:rPr>
        <w:t xml:space="preserve">Черновая записка от 15 октября 1832, о разных мерах, которые следовало бы принять по униатскому делу // </w:t>
      </w:r>
      <w:r>
        <w:rPr>
          <w:szCs w:val="28"/>
          <w:lang w:val="ru-RU"/>
        </w:rPr>
        <w:t>ЗИМЛ.</w:t>
      </w:r>
      <w:r w:rsidRPr="001A0A65">
        <w:rPr>
          <w:szCs w:val="28"/>
          <w:lang w:val="ru-RU"/>
        </w:rPr>
        <w:t xml:space="preserve"> Т.</w:t>
      </w:r>
      <w:r>
        <w:rPr>
          <w:szCs w:val="28"/>
          <w:lang w:val="ru-RU"/>
        </w:rPr>
        <w:t xml:space="preserve"> 1. С. 606–615.</w:t>
      </w:r>
    </w:p>
  </w:footnote>
  <w:footnote w:id="12">
    <w:p w:rsidR="00C83419" w:rsidRPr="00516F2A" w:rsidRDefault="00C83419" w:rsidP="00DE00BD">
      <w:pPr>
        <w:pStyle w:val="FootnoteText"/>
        <w:jc w:val="both"/>
        <w:rPr>
          <w:lang w:val="ru-RU"/>
        </w:rPr>
      </w:pPr>
      <w:r>
        <w:rPr>
          <w:rStyle w:val="FootnoteReference"/>
        </w:rPr>
        <w:footnoteRef/>
      </w:r>
      <w:r w:rsidRPr="008B4942">
        <w:rPr>
          <w:lang w:val="ru-RU"/>
        </w:rPr>
        <w:t xml:space="preserve"> </w:t>
      </w:r>
      <w:r w:rsidR="00AA57BD">
        <w:rPr>
          <w:lang w:val="ru-RU"/>
        </w:rPr>
        <w:t>Бобровский</w:t>
      </w:r>
      <w:r w:rsidRPr="00516F2A">
        <w:rPr>
          <w:lang w:val="ru-RU"/>
        </w:rPr>
        <w:t xml:space="preserve"> П.О. Русская Греко-Униатская церковь в царствование императора Александра </w:t>
      </w:r>
      <w:r w:rsidRPr="00516F2A">
        <w:rPr>
          <w:lang w:val="en-US"/>
        </w:rPr>
        <w:t>I</w:t>
      </w:r>
      <w:r w:rsidRPr="00516F2A">
        <w:rPr>
          <w:lang w:val="ru-RU"/>
        </w:rPr>
        <w:t>. С</w:t>
      </w:r>
      <w:r w:rsidR="00AA57BD">
        <w:rPr>
          <w:lang w:val="ru-RU"/>
        </w:rPr>
        <w:t>Пб.</w:t>
      </w:r>
      <w:r w:rsidRPr="00516F2A">
        <w:rPr>
          <w:lang w:val="ru-RU"/>
        </w:rPr>
        <w:t xml:space="preserve">, 1890. </w:t>
      </w:r>
      <w:r>
        <w:rPr>
          <w:lang w:val="ru-RU"/>
        </w:rPr>
        <w:t>С. 364.</w:t>
      </w:r>
    </w:p>
  </w:footnote>
  <w:footnote w:id="13">
    <w:p w:rsidR="00C83419" w:rsidRPr="00DE00BD" w:rsidRDefault="00C83419" w:rsidP="00DD72DB">
      <w:pPr>
        <w:pStyle w:val="FootnoteText"/>
        <w:jc w:val="both"/>
        <w:rPr>
          <w:lang w:val="ru-RU"/>
        </w:rPr>
      </w:pPr>
      <w:r>
        <w:rPr>
          <w:rStyle w:val="FootnoteReference"/>
        </w:rPr>
        <w:footnoteRef/>
      </w:r>
      <w:r w:rsidRPr="008B4942">
        <w:rPr>
          <w:lang w:val="ru-RU"/>
        </w:rPr>
        <w:t xml:space="preserve"> </w:t>
      </w:r>
      <w:r>
        <w:rPr>
          <w:lang w:val="ru-RU"/>
        </w:rPr>
        <w:t>Лопухин</w:t>
      </w:r>
      <w:r w:rsidRPr="00917CF3">
        <w:rPr>
          <w:lang w:val="ru-RU"/>
        </w:rPr>
        <w:t xml:space="preserve"> А.П. </w:t>
      </w:r>
      <w:r w:rsidRPr="00663887">
        <w:rPr>
          <w:lang w:val="ru-RU"/>
        </w:rPr>
        <w:t xml:space="preserve">История Христианской Церкви в </w:t>
      </w:r>
      <w:r w:rsidRPr="00911BC1">
        <w:rPr>
          <w:lang w:val="en-US"/>
        </w:rPr>
        <w:t>XIX</w:t>
      </w:r>
      <w:r w:rsidRPr="00663887">
        <w:rPr>
          <w:lang w:val="ru-RU"/>
        </w:rPr>
        <w:t xml:space="preserve"> в.: в 2 т. Петроград, 1900. Т. 1.</w:t>
      </w:r>
      <w:r w:rsidRPr="00663887">
        <w:rPr>
          <w:szCs w:val="28"/>
          <w:lang w:val="ru-RU"/>
        </w:rPr>
        <w:t xml:space="preserve"> С. 13–14.</w:t>
      </w:r>
    </w:p>
  </w:footnote>
  <w:footnote w:id="14">
    <w:p w:rsidR="00C83419" w:rsidRPr="00DD72DB" w:rsidRDefault="00C83419" w:rsidP="00DD72DB">
      <w:pPr>
        <w:pStyle w:val="FootnoteText"/>
        <w:jc w:val="both"/>
        <w:rPr>
          <w:lang w:val="ru-RU"/>
        </w:rPr>
      </w:pPr>
      <w:r>
        <w:rPr>
          <w:rStyle w:val="FootnoteReference"/>
        </w:rPr>
        <w:footnoteRef/>
      </w:r>
      <w:r w:rsidRPr="008B4942">
        <w:rPr>
          <w:lang w:val="ru-RU"/>
        </w:rPr>
        <w:t xml:space="preserve"> </w:t>
      </w:r>
      <w:r>
        <w:rPr>
          <w:lang w:val="ru-RU"/>
        </w:rPr>
        <w:t>Развитие самобытности Унии в австрийских владениях закончилось появлением феномена украинства (</w:t>
      </w:r>
      <w:r w:rsidR="00AA57BD">
        <w:rPr>
          <w:lang w:val="ru-RU"/>
        </w:rPr>
        <w:t>Филевич</w:t>
      </w:r>
      <w:r w:rsidRPr="00250002">
        <w:rPr>
          <w:lang w:val="ru-RU"/>
        </w:rPr>
        <w:t xml:space="preserve"> И.П. Вопрос о воссоединении западно–русских униатов в его новейшей постановке. Варшава, 1891. 31 с.</w:t>
      </w:r>
      <w:r>
        <w:rPr>
          <w:lang w:val="ru-RU"/>
        </w:rPr>
        <w:t>), исполнение исторического предназначения которого наблюдается в наши дни.</w:t>
      </w:r>
    </w:p>
  </w:footnote>
  <w:footnote w:id="15">
    <w:p w:rsidR="00C83419" w:rsidRPr="00E62176" w:rsidRDefault="00C83419" w:rsidP="00250002">
      <w:pPr>
        <w:pStyle w:val="FootnoteText"/>
        <w:jc w:val="both"/>
        <w:rPr>
          <w:lang w:val="ru-RU"/>
        </w:rPr>
      </w:pPr>
      <w:r>
        <w:rPr>
          <w:rStyle w:val="FootnoteReference"/>
        </w:rPr>
        <w:footnoteRef/>
      </w:r>
      <w:r w:rsidRPr="008B4942">
        <w:rPr>
          <w:lang w:val="ru-RU"/>
        </w:rPr>
        <w:t xml:space="preserve"> </w:t>
      </w:r>
      <w:r w:rsidRPr="00E62176">
        <w:rPr>
          <w:lang w:val="ru-RU"/>
        </w:rPr>
        <w:t>Романчук, А., протоиерей. Высокопреосвященный Иосиф (Семашко), митрополит Литовский и Виленский: очерк жизни и церковно-общественной деятельности / протоиерей А. Романчук. – Москва – Минск : Издание Общества любителей церковной истории, 2015. – 443 с.</w:t>
      </w:r>
      <w:r>
        <w:rPr>
          <w:lang w:val="ru-RU"/>
        </w:rPr>
        <w:t xml:space="preserve"> – С. 48–87.</w:t>
      </w:r>
    </w:p>
  </w:footnote>
  <w:footnote w:id="16">
    <w:p w:rsidR="00C83419" w:rsidRPr="001A0A65" w:rsidRDefault="00C83419" w:rsidP="00C55EDC">
      <w:pPr>
        <w:pStyle w:val="FootnoteText"/>
        <w:rPr>
          <w:lang w:val="ru-RU"/>
        </w:rPr>
      </w:pPr>
      <w:r>
        <w:rPr>
          <w:rStyle w:val="FootnoteReference"/>
        </w:rPr>
        <w:footnoteRef/>
      </w:r>
      <w:r w:rsidRPr="001A0A65">
        <w:rPr>
          <w:lang w:val="ru-RU"/>
        </w:rPr>
        <w:t xml:space="preserve"> </w:t>
      </w:r>
      <w:r>
        <w:rPr>
          <w:szCs w:val="28"/>
          <w:lang w:val="ru-RU"/>
        </w:rPr>
        <w:t>ЗИМЛ.</w:t>
      </w:r>
      <w:r w:rsidRPr="001A0A65">
        <w:rPr>
          <w:szCs w:val="28"/>
          <w:lang w:val="ru-RU"/>
        </w:rPr>
        <w:t xml:space="preserve"> Т. 1. С. 55.</w:t>
      </w:r>
    </w:p>
  </w:footnote>
  <w:footnote w:id="17">
    <w:p w:rsidR="00C83419" w:rsidRPr="001A0A65" w:rsidRDefault="00C83419" w:rsidP="00DA4695">
      <w:pPr>
        <w:pStyle w:val="FootnoteText"/>
        <w:jc w:val="both"/>
        <w:rPr>
          <w:lang w:val="ru-RU"/>
        </w:rPr>
      </w:pPr>
      <w:r>
        <w:rPr>
          <w:rStyle w:val="FootnoteReference"/>
        </w:rPr>
        <w:footnoteRef/>
      </w:r>
      <w:r w:rsidRPr="001A0A65">
        <w:rPr>
          <w:lang w:val="ru-RU"/>
        </w:rPr>
        <w:t xml:space="preserve"> </w:t>
      </w:r>
      <w:r w:rsidRPr="00C110A6">
        <w:rPr>
          <w:lang w:val="ru-RU"/>
        </w:rPr>
        <w:t>Мирон. Иосиф</w:t>
      </w:r>
      <w:r w:rsidRPr="001A0A65">
        <w:rPr>
          <w:lang w:val="ru-RU"/>
        </w:rPr>
        <w:t xml:space="preserve"> Шумлянский, последний православный епископ львовский, и его «М</w:t>
      </w:r>
      <w:r>
        <w:rPr>
          <w:lang w:val="ru-RU"/>
        </w:rPr>
        <w:t xml:space="preserve">етрика»  // Киевская старина. 1891. </w:t>
      </w:r>
      <w:r w:rsidRPr="001A0A65">
        <w:rPr>
          <w:lang w:val="ru-RU"/>
        </w:rPr>
        <w:t xml:space="preserve">Т. </w:t>
      </w:r>
      <w:r w:rsidRPr="007B3129">
        <w:rPr>
          <w:lang w:val="en-US"/>
        </w:rPr>
        <w:t>XXXIII</w:t>
      </w:r>
      <w:r>
        <w:rPr>
          <w:lang w:val="ru-RU"/>
        </w:rPr>
        <w:t xml:space="preserve">. </w:t>
      </w:r>
      <w:r w:rsidRPr="001A0A65">
        <w:rPr>
          <w:lang w:val="ru-RU"/>
        </w:rPr>
        <w:t>С. 337–</w:t>
      </w:r>
      <w:r>
        <w:rPr>
          <w:lang w:val="ru-RU"/>
        </w:rPr>
        <w:t xml:space="preserve">362; </w:t>
      </w:r>
      <w:r w:rsidRPr="001A0A65">
        <w:rPr>
          <w:lang w:val="ru-RU"/>
        </w:rPr>
        <w:t xml:space="preserve">Т. </w:t>
      </w:r>
      <w:r w:rsidRPr="007B3129">
        <w:rPr>
          <w:lang w:val="en-US"/>
        </w:rPr>
        <w:t>XXXIV</w:t>
      </w:r>
      <w:r>
        <w:rPr>
          <w:lang w:val="be-BY"/>
        </w:rPr>
        <w:t xml:space="preserve">. С. 1–21 ; </w:t>
      </w:r>
      <w:r w:rsidRPr="007B3129">
        <w:rPr>
          <w:lang w:val="be-BY"/>
        </w:rPr>
        <w:t>Архив Юго-Западной России, издаваемый временною комисси</w:t>
      </w:r>
      <w:r>
        <w:rPr>
          <w:lang w:val="be-BY"/>
        </w:rPr>
        <w:t xml:space="preserve">ею для разбора древних актов. </w:t>
      </w:r>
      <w:r w:rsidRPr="007B3129">
        <w:rPr>
          <w:lang w:val="be-BY"/>
        </w:rPr>
        <w:t xml:space="preserve">Киев, 1871. Т. </w:t>
      </w:r>
      <w:r w:rsidRPr="007B3129">
        <w:rPr>
          <w:lang w:val="en-US"/>
        </w:rPr>
        <w:t>IV</w:t>
      </w:r>
      <w:r w:rsidRPr="001A0A65">
        <w:rPr>
          <w:lang w:val="ru-RU"/>
        </w:rPr>
        <w:t xml:space="preserve">. Ч. 1. Акты об </w:t>
      </w:r>
      <w:r>
        <w:rPr>
          <w:lang w:val="ru-RU"/>
        </w:rPr>
        <w:t>Унии</w:t>
      </w:r>
      <w:r w:rsidRPr="001A0A65">
        <w:rPr>
          <w:lang w:val="ru-RU"/>
        </w:rPr>
        <w:t xml:space="preserve"> и состоянии православной церкви с половины </w:t>
      </w:r>
      <w:r w:rsidRPr="007B3129">
        <w:rPr>
          <w:lang w:val="en-US"/>
        </w:rPr>
        <w:t>XVII</w:t>
      </w:r>
      <w:r w:rsidRPr="001A0A65">
        <w:rPr>
          <w:lang w:val="ru-RU"/>
        </w:rPr>
        <w:t xml:space="preserve"> века. С. 37–49, 72, 74–75</w:t>
      </w:r>
      <w:r>
        <w:rPr>
          <w:lang w:val="ru-RU"/>
        </w:rPr>
        <w:t xml:space="preserve"> </w:t>
      </w:r>
      <w:r w:rsidR="00E370BE">
        <w:rPr>
          <w:lang w:val="ru-RU"/>
        </w:rPr>
        <w:t>; Сводная Галицко-Р</w:t>
      </w:r>
      <w:r w:rsidRPr="001A0A65">
        <w:rPr>
          <w:lang w:val="ru-RU"/>
        </w:rPr>
        <w:t xml:space="preserve">усская летопись с 1600 по 1700 год // Литературный сборник, издаваемый Галицко-русскою Матицею. 1872 и 1873. Львов, 1874. </w:t>
      </w:r>
      <w:r>
        <w:rPr>
          <w:lang w:val="ru-RU"/>
        </w:rPr>
        <w:t>С. 634–635, 641–647.</w:t>
      </w:r>
      <w:r w:rsidRPr="001A0A65">
        <w:rPr>
          <w:lang w:val="ru-RU"/>
        </w:rPr>
        <w:t xml:space="preserve"> </w:t>
      </w:r>
    </w:p>
    <w:p w:rsidR="00C83419" w:rsidRPr="001A0A65" w:rsidRDefault="00C83419" w:rsidP="00DA4695">
      <w:pPr>
        <w:pStyle w:val="FootnoteText"/>
        <w:jc w:val="both"/>
        <w:rPr>
          <w:lang w:val="ru-RU"/>
        </w:rPr>
      </w:pPr>
    </w:p>
    <w:p w:rsidR="00C83419" w:rsidRPr="001A0A65" w:rsidRDefault="00C83419" w:rsidP="00DA4695">
      <w:pPr>
        <w:pStyle w:val="FootnoteText"/>
        <w:jc w:val="both"/>
        <w:rPr>
          <w:lang w:val="ru-RU"/>
        </w:rPr>
      </w:pPr>
    </w:p>
    <w:p w:rsidR="00C83419" w:rsidRPr="001A0A65" w:rsidRDefault="00C83419" w:rsidP="00DA4695">
      <w:pPr>
        <w:pStyle w:val="FootnoteText"/>
        <w:jc w:val="both"/>
        <w:rPr>
          <w:lang w:val="ru-RU"/>
        </w:rPr>
      </w:pPr>
    </w:p>
  </w:footnote>
  <w:footnote w:id="18">
    <w:p w:rsidR="00C83419" w:rsidRPr="001A0A65" w:rsidRDefault="00C83419" w:rsidP="00C07017">
      <w:pPr>
        <w:pStyle w:val="FootnoteText"/>
        <w:jc w:val="both"/>
        <w:rPr>
          <w:lang w:val="ru-RU"/>
        </w:rPr>
      </w:pPr>
      <w:r>
        <w:rPr>
          <w:rStyle w:val="FootnoteReference"/>
        </w:rPr>
        <w:footnoteRef/>
      </w:r>
      <w:r w:rsidRPr="001A0A65">
        <w:rPr>
          <w:lang w:val="ru-RU"/>
        </w:rPr>
        <w:t xml:space="preserve"> </w:t>
      </w:r>
      <w:r w:rsidRPr="00CB0554">
        <w:rPr>
          <w:lang w:val="ru-RU"/>
        </w:rPr>
        <w:t>Евгений (Булгарис), архиепископ.</w:t>
      </w:r>
      <w:r w:rsidRPr="001A0A65">
        <w:rPr>
          <w:lang w:val="ru-RU"/>
        </w:rPr>
        <w:t xml:space="preserve"> Записка архиепископа Евгения Булгариса о лучшем способе воссоединения униатов с православною церковью // Христианское чтение. 1887. Ч. 2. С. 19–93. </w:t>
      </w:r>
    </w:p>
    <w:p w:rsidR="00C83419" w:rsidRPr="001A0A65" w:rsidRDefault="00C83419" w:rsidP="00C07017">
      <w:pPr>
        <w:pStyle w:val="FootnoteText"/>
        <w:jc w:val="both"/>
        <w:rPr>
          <w:lang w:val="ru-RU"/>
        </w:rPr>
      </w:pPr>
    </w:p>
  </w:footnote>
  <w:footnote w:id="19">
    <w:p w:rsidR="00C83419" w:rsidRPr="00267F23" w:rsidRDefault="00C83419">
      <w:pPr>
        <w:pStyle w:val="FootnoteText"/>
        <w:rPr>
          <w:lang w:val="ru-RU"/>
        </w:rPr>
      </w:pPr>
      <w:r>
        <w:rPr>
          <w:rStyle w:val="FootnoteReference"/>
        </w:rPr>
        <w:footnoteRef/>
      </w:r>
      <w:r w:rsidRPr="008B4942">
        <w:rPr>
          <w:lang w:val="ru-RU"/>
        </w:rPr>
        <w:t xml:space="preserve"> </w:t>
      </w:r>
      <w:r w:rsidRPr="00267F23">
        <w:rPr>
          <w:lang w:val="ru-RU"/>
        </w:rPr>
        <w:t>Рапорт Минского губернатора Корнеева имп. Павлу о Православии в Минской губернии. 6 июля 1797 г. // Русский архив. 1869. Т. 12. С</w:t>
      </w:r>
      <w:r w:rsidR="00E2298B">
        <w:rPr>
          <w:lang w:val="ru-RU"/>
        </w:rPr>
        <w:t>тл</w:t>
      </w:r>
      <w:r w:rsidRPr="00267F23">
        <w:rPr>
          <w:lang w:val="ru-RU"/>
        </w:rPr>
        <w:t xml:space="preserve">б. 1559–1566.  </w:t>
      </w:r>
    </w:p>
  </w:footnote>
  <w:footnote w:id="20">
    <w:p w:rsidR="00C83419" w:rsidRPr="00267F23" w:rsidRDefault="00C83419">
      <w:pPr>
        <w:pStyle w:val="FootnoteText"/>
        <w:rPr>
          <w:lang w:val="ru-RU"/>
        </w:rPr>
      </w:pPr>
      <w:r>
        <w:rPr>
          <w:rStyle w:val="FootnoteReference"/>
        </w:rPr>
        <w:footnoteRef/>
      </w:r>
      <w:r w:rsidRPr="008B4942">
        <w:rPr>
          <w:lang w:val="ru-RU"/>
        </w:rPr>
        <w:t xml:space="preserve"> </w:t>
      </w:r>
      <w:r>
        <w:rPr>
          <w:lang w:val="ru-RU"/>
        </w:rPr>
        <w:t xml:space="preserve">Там же. </w:t>
      </w:r>
      <w:r w:rsidRPr="00267F23">
        <w:rPr>
          <w:lang w:val="ru-RU"/>
        </w:rPr>
        <w:t>С</w:t>
      </w:r>
      <w:r w:rsidR="00E2298B">
        <w:rPr>
          <w:lang w:val="ru-RU"/>
        </w:rPr>
        <w:t>тлб</w:t>
      </w:r>
      <w:r w:rsidRPr="00267F23">
        <w:rPr>
          <w:lang w:val="ru-RU"/>
        </w:rPr>
        <w:t>. 1559–1560.</w:t>
      </w:r>
    </w:p>
  </w:footnote>
  <w:footnote w:id="21">
    <w:p w:rsidR="00C83419" w:rsidRPr="00FB7587" w:rsidRDefault="00C83419">
      <w:pPr>
        <w:pStyle w:val="FootnoteText"/>
        <w:rPr>
          <w:lang w:val="ru-RU"/>
        </w:rPr>
      </w:pPr>
      <w:r>
        <w:rPr>
          <w:rStyle w:val="FootnoteReference"/>
        </w:rPr>
        <w:footnoteRef/>
      </w:r>
      <w:r w:rsidRPr="008B4942">
        <w:rPr>
          <w:lang w:val="ru-RU"/>
        </w:rPr>
        <w:t xml:space="preserve"> </w:t>
      </w:r>
      <w:r>
        <w:rPr>
          <w:lang w:val="ru-RU"/>
        </w:rPr>
        <w:t>Там же. С</w:t>
      </w:r>
      <w:r w:rsidR="00E2298B">
        <w:rPr>
          <w:lang w:val="ru-RU"/>
        </w:rPr>
        <w:t>тлб</w:t>
      </w:r>
      <w:r>
        <w:rPr>
          <w:lang w:val="ru-RU"/>
        </w:rPr>
        <w:t>. 1560.</w:t>
      </w:r>
    </w:p>
  </w:footnote>
  <w:footnote w:id="22">
    <w:p w:rsidR="00C83419" w:rsidRPr="00FB7587" w:rsidRDefault="00C83419">
      <w:pPr>
        <w:pStyle w:val="FootnoteText"/>
        <w:rPr>
          <w:lang w:val="ru-RU"/>
        </w:rPr>
      </w:pPr>
      <w:r>
        <w:rPr>
          <w:rStyle w:val="FootnoteReference"/>
        </w:rPr>
        <w:footnoteRef/>
      </w:r>
      <w:r w:rsidRPr="008B4942">
        <w:rPr>
          <w:lang w:val="ru-RU"/>
        </w:rPr>
        <w:t xml:space="preserve"> </w:t>
      </w:r>
      <w:r>
        <w:rPr>
          <w:lang w:val="ru-RU"/>
        </w:rPr>
        <w:t>Там же.</w:t>
      </w:r>
    </w:p>
  </w:footnote>
  <w:footnote w:id="23">
    <w:p w:rsidR="00C83419" w:rsidRPr="0013473C" w:rsidRDefault="00C83419">
      <w:pPr>
        <w:pStyle w:val="FootnoteText"/>
        <w:rPr>
          <w:lang w:val="ru-RU"/>
        </w:rPr>
      </w:pPr>
      <w:r>
        <w:rPr>
          <w:rStyle w:val="FootnoteReference"/>
        </w:rPr>
        <w:footnoteRef/>
      </w:r>
      <w:r w:rsidRPr="008B4942">
        <w:rPr>
          <w:lang w:val="ru-RU"/>
        </w:rPr>
        <w:t xml:space="preserve"> </w:t>
      </w:r>
      <w:r>
        <w:rPr>
          <w:lang w:val="ru-RU"/>
        </w:rPr>
        <w:t>Там же.</w:t>
      </w:r>
    </w:p>
  </w:footnote>
  <w:footnote w:id="24">
    <w:p w:rsidR="00C83419" w:rsidRPr="00EF645B" w:rsidRDefault="00C83419">
      <w:pPr>
        <w:pStyle w:val="FootnoteText"/>
        <w:rPr>
          <w:lang w:val="ru-RU"/>
        </w:rPr>
      </w:pPr>
      <w:r>
        <w:rPr>
          <w:rStyle w:val="FootnoteReference"/>
        </w:rPr>
        <w:footnoteRef/>
      </w:r>
      <w:r w:rsidRPr="008B4942">
        <w:rPr>
          <w:lang w:val="ru-RU"/>
        </w:rPr>
        <w:t xml:space="preserve"> </w:t>
      </w:r>
      <w:r>
        <w:rPr>
          <w:lang w:val="ru-RU"/>
        </w:rPr>
        <w:t xml:space="preserve">Там же. </w:t>
      </w:r>
      <w:r w:rsidRPr="00EF645B">
        <w:rPr>
          <w:lang w:val="ru-RU"/>
        </w:rPr>
        <w:t>С</w:t>
      </w:r>
      <w:r w:rsidR="00E2298B">
        <w:rPr>
          <w:lang w:val="ru-RU"/>
        </w:rPr>
        <w:t>тлб</w:t>
      </w:r>
      <w:r w:rsidRPr="00EF645B">
        <w:rPr>
          <w:lang w:val="ru-RU"/>
        </w:rPr>
        <w:t>.1560–1561.</w:t>
      </w:r>
    </w:p>
  </w:footnote>
  <w:footnote w:id="25">
    <w:p w:rsidR="00C83419" w:rsidRPr="00E01101" w:rsidRDefault="00C83419" w:rsidP="00E275E3">
      <w:pPr>
        <w:pStyle w:val="FootnoteText"/>
        <w:jc w:val="both"/>
        <w:rPr>
          <w:lang w:val="ru-RU"/>
        </w:rPr>
      </w:pPr>
      <w:r>
        <w:rPr>
          <w:rStyle w:val="FootnoteReference"/>
        </w:rPr>
        <w:footnoteRef/>
      </w:r>
      <w:r w:rsidRPr="008B4942">
        <w:rPr>
          <w:lang w:val="ru-RU"/>
        </w:rPr>
        <w:t xml:space="preserve"> </w:t>
      </w:r>
      <w:r w:rsidR="00E2298B">
        <w:rPr>
          <w:lang w:val="ru-RU"/>
        </w:rPr>
        <w:t>Добрынин</w:t>
      </w:r>
      <w:r w:rsidRPr="00E01101">
        <w:rPr>
          <w:lang w:val="ru-RU"/>
        </w:rPr>
        <w:t xml:space="preserve"> Г. Истинное повествование или жизнь Гавриила Добрынина, им самим писанная в Могилеве и в Витебске. 1752–1823: в 3 ч. С</w:t>
      </w:r>
      <w:r w:rsidR="00E2298B">
        <w:rPr>
          <w:lang w:val="ru-RU"/>
        </w:rPr>
        <w:t>Пб.</w:t>
      </w:r>
      <w:r w:rsidRPr="00E01101">
        <w:rPr>
          <w:lang w:val="ru-RU"/>
        </w:rPr>
        <w:t xml:space="preserve">, 1872. </w:t>
      </w:r>
      <w:r>
        <w:rPr>
          <w:lang w:val="ru-RU"/>
        </w:rPr>
        <w:t>С. 296–302.</w:t>
      </w:r>
    </w:p>
  </w:footnote>
  <w:footnote w:id="26">
    <w:p w:rsidR="00C83419" w:rsidRPr="003577A2" w:rsidRDefault="00C83419">
      <w:pPr>
        <w:pStyle w:val="FootnoteText"/>
        <w:rPr>
          <w:lang w:val="ru-RU"/>
        </w:rPr>
      </w:pPr>
      <w:r>
        <w:rPr>
          <w:rStyle w:val="FootnoteReference"/>
        </w:rPr>
        <w:footnoteRef/>
      </w:r>
      <w:r w:rsidRPr="008B4942">
        <w:rPr>
          <w:lang w:val="ru-RU"/>
        </w:rPr>
        <w:t xml:space="preserve"> </w:t>
      </w:r>
      <w:r w:rsidR="00766885" w:rsidRPr="00267F23">
        <w:rPr>
          <w:lang w:val="ru-RU"/>
        </w:rPr>
        <w:t>Рапорт Минского губернатора Корнеева</w:t>
      </w:r>
      <w:r w:rsidR="00766885">
        <w:rPr>
          <w:lang w:val="ru-RU"/>
        </w:rPr>
        <w:t xml:space="preserve">… </w:t>
      </w:r>
      <w:r>
        <w:rPr>
          <w:lang w:val="ru-RU"/>
        </w:rPr>
        <w:t>С</w:t>
      </w:r>
      <w:r w:rsidR="00E2298B">
        <w:rPr>
          <w:lang w:val="ru-RU"/>
        </w:rPr>
        <w:t>тлб</w:t>
      </w:r>
      <w:r>
        <w:rPr>
          <w:lang w:val="ru-RU"/>
        </w:rPr>
        <w:t>. 1561.</w:t>
      </w:r>
    </w:p>
  </w:footnote>
  <w:footnote w:id="27">
    <w:p w:rsidR="00C83419" w:rsidRPr="007F386F" w:rsidRDefault="00C83419">
      <w:pPr>
        <w:pStyle w:val="FootnoteText"/>
        <w:rPr>
          <w:lang w:val="ru-RU"/>
        </w:rPr>
      </w:pPr>
      <w:r>
        <w:rPr>
          <w:rStyle w:val="FootnoteReference"/>
        </w:rPr>
        <w:footnoteRef/>
      </w:r>
      <w:r w:rsidRPr="008B4942">
        <w:rPr>
          <w:lang w:val="ru-RU"/>
        </w:rPr>
        <w:t xml:space="preserve"> </w:t>
      </w:r>
      <w:r w:rsidR="00E2298B">
        <w:rPr>
          <w:lang w:val="ru-RU"/>
        </w:rPr>
        <w:t>Там же</w:t>
      </w:r>
      <w:r>
        <w:rPr>
          <w:lang w:val="ru-RU"/>
        </w:rPr>
        <w:t>.</w:t>
      </w:r>
    </w:p>
  </w:footnote>
  <w:footnote w:id="28">
    <w:p w:rsidR="00C83419" w:rsidRPr="008777EE" w:rsidRDefault="00C83419" w:rsidP="00D95E9E">
      <w:pPr>
        <w:pStyle w:val="FootnoteText"/>
        <w:jc w:val="both"/>
        <w:rPr>
          <w:lang w:val="ru-RU"/>
        </w:rPr>
      </w:pPr>
      <w:r>
        <w:rPr>
          <w:rStyle w:val="FootnoteReference"/>
        </w:rPr>
        <w:footnoteRef/>
      </w:r>
      <w:r w:rsidRPr="008B4942">
        <w:rPr>
          <w:lang w:val="ru-RU"/>
        </w:rPr>
        <w:t xml:space="preserve"> </w:t>
      </w:r>
      <w:r w:rsidR="00D95E9E" w:rsidRPr="00D95E9E">
        <w:rPr>
          <w:lang w:val="ru-RU"/>
        </w:rPr>
        <w:t>Письма А.Ф. Лабзина к З.Я. Карнееву // Русский Архив. – 1892. – № 12. – С. 353–392.</w:t>
      </w:r>
    </w:p>
  </w:footnote>
  <w:footnote w:id="29">
    <w:p w:rsidR="00C83419" w:rsidRPr="00267F23" w:rsidRDefault="00C83419" w:rsidP="00882210">
      <w:pPr>
        <w:pStyle w:val="FootnoteText"/>
        <w:rPr>
          <w:lang w:val="ru-RU"/>
        </w:rPr>
      </w:pPr>
      <w:r>
        <w:rPr>
          <w:rStyle w:val="FootnoteReference"/>
        </w:rPr>
        <w:footnoteRef/>
      </w:r>
      <w:r w:rsidRPr="008B4942">
        <w:rPr>
          <w:lang w:val="ru-RU"/>
        </w:rPr>
        <w:t xml:space="preserve"> </w:t>
      </w:r>
      <w:r w:rsidRPr="00267F23">
        <w:rPr>
          <w:lang w:val="ru-RU"/>
        </w:rPr>
        <w:t>Рапорт Минского губернатора Корнеева</w:t>
      </w:r>
      <w:r w:rsidR="00766885">
        <w:rPr>
          <w:lang w:val="ru-RU"/>
        </w:rPr>
        <w:t>…</w:t>
      </w:r>
      <w:r w:rsidRPr="00267F23">
        <w:rPr>
          <w:lang w:val="ru-RU"/>
        </w:rPr>
        <w:t xml:space="preserve"> </w:t>
      </w:r>
      <w:r>
        <w:rPr>
          <w:lang w:val="ru-RU"/>
        </w:rPr>
        <w:t>С</w:t>
      </w:r>
      <w:r w:rsidR="00766885">
        <w:rPr>
          <w:lang w:val="ru-RU"/>
        </w:rPr>
        <w:t>тлб</w:t>
      </w:r>
      <w:r>
        <w:rPr>
          <w:lang w:val="ru-RU"/>
        </w:rPr>
        <w:t xml:space="preserve">. </w:t>
      </w:r>
      <w:r w:rsidRPr="00882210">
        <w:rPr>
          <w:lang w:val="ru-RU"/>
        </w:rPr>
        <w:t>1561–1562.</w:t>
      </w:r>
      <w:r w:rsidRPr="00267F23">
        <w:rPr>
          <w:lang w:val="ru-RU"/>
        </w:rPr>
        <w:t xml:space="preserve"> </w:t>
      </w:r>
    </w:p>
    <w:p w:rsidR="00C83419" w:rsidRPr="00882210" w:rsidRDefault="00C83419">
      <w:pPr>
        <w:pStyle w:val="FootnoteText"/>
        <w:rPr>
          <w:lang w:val="ru-RU"/>
        </w:rPr>
      </w:pPr>
    </w:p>
  </w:footnote>
  <w:footnote w:id="30">
    <w:p w:rsidR="00C83419" w:rsidRPr="006630BE"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1562.</w:t>
      </w:r>
    </w:p>
  </w:footnote>
  <w:footnote w:id="31">
    <w:p w:rsidR="00C83419" w:rsidRPr="006630BE"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xml:space="preserve">. 1562–1563. </w:t>
      </w:r>
    </w:p>
  </w:footnote>
  <w:footnote w:id="32">
    <w:p w:rsidR="00C83419" w:rsidRPr="006630BE"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1563.</w:t>
      </w:r>
    </w:p>
  </w:footnote>
  <w:footnote w:id="33">
    <w:p w:rsidR="00C83419" w:rsidRPr="00F60FC8"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1564.</w:t>
      </w:r>
    </w:p>
  </w:footnote>
  <w:footnote w:id="34">
    <w:p w:rsidR="00C83419" w:rsidRPr="00F60FC8"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1564.</w:t>
      </w:r>
    </w:p>
  </w:footnote>
  <w:footnote w:id="35">
    <w:p w:rsidR="00C83419" w:rsidRPr="00E311A2"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1565.</w:t>
      </w:r>
    </w:p>
  </w:footnote>
  <w:footnote w:id="36">
    <w:p w:rsidR="00C83419" w:rsidRPr="00F60FC8"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1564.</w:t>
      </w:r>
    </w:p>
  </w:footnote>
  <w:footnote w:id="37">
    <w:p w:rsidR="00C83419" w:rsidRPr="003D52DB" w:rsidRDefault="00C83419">
      <w:pPr>
        <w:pStyle w:val="FootnoteText"/>
        <w:rPr>
          <w:lang w:val="ru-RU"/>
        </w:rPr>
      </w:pPr>
      <w:r>
        <w:rPr>
          <w:rStyle w:val="FootnoteReference"/>
        </w:rPr>
        <w:footnoteRef/>
      </w:r>
      <w:r w:rsidRPr="008B4942">
        <w:rPr>
          <w:lang w:val="ru-RU"/>
        </w:rPr>
        <w:t xml:space="preserve"> </w:t>
      </w:r>
      <w:r>
        <w:rPr>
          <w:lang w:val="ru-RU"/>
        </w:rPr>
        <w:t>Там же. С</w:t>
      </w:r>
      <w:r w:rsidR="00766885">
        <w:rPr>
          <w:lang w:val="ru-RU"/>
        </w:rPr>
        <w:t>тлб</w:t>
      </w:r>
      <w:r>
        <w:rPr>
          <w:lang w:val="ru-RU"/>
        </w:rPr>
        <w:t>. 1565.</w:t>
      </w:r>
    </w:p>
  </w:footnote>
  <w:footnote w:id="38">
    <w:p w:rsidR="00C83419" w:rsidRPr="009F7AC1" w:rsidRDefault="00C83419">
      <w:pPr>
        <w:pStyle w:val="FootnoteText"/>
        <w:rPr>
          <w:lang w:val="ru-RU"/>
        </w:rPr>
      </w:pPr>
      <w:r>
        <w:rPr>
          <w:rStyle w:val="FootnoteReference"/>
        </w:rPr>
        <w:footnoteRef/>
      </w:r>
      <w:r w:rsidRPr="008B4942">
        <w:rPr>
          <w:lang w:val="ru-RU"/>
        </w:rPr>
        <w:t xml:space="preserve"> </w:t>
      </w:r>
      <w:r>
        <w:rPr>
          <w:lang w:val="ru-RU"/>
        </w:rPr>
        <w:t>Там же. С</w:t>
      </w:r>
      <w:r w:rsidR="003A668F">
        <w:rPr>
          <w:lang w:val="ru-RU"/>
        </w:rPr>
        <w:t>тлб</w:t>
      </w:r>
      <w:r>
        <w:rPr>
          <w:lang w:val="ru-RU"/>
        </w:rPr>
        <w:t>. 1566.</w:t>
      </w:r>
    </w:p>
  </w:footnote>
  <w:footnote w:id="39">
    <w:p w:rsidR="00C83419" w:rsidRPr="00E01101" w:rsidRDefault="00C83419">
      <w:pPr>
        <w:pStyle w:val="FootnoteText"/>
        <w:rPr>
          <w:lang w:val="ru-RU"/>
        </w:rPr>
      </w:pPr>
      <w:r>
        <w:rPr>
          <w:rStyle w:val="FootnoteReference"/>
        </w:rPr>
        <w:footnoteRef/>
      </w:r>
      <w:r w:rsidRPr="008B4942">
        <w:rPr>
          <w:lang w:val="ru-RU"/>
        </w:rPr>
        <w:t xml:space="preserve"> </w:t>
      </w:r>
      <w:r>
        <w:rPr>
          <w:lang w:val="ru-RU"/>
        </w:rPr>
        <w:t xml:space="preserve">Там же. </w:t>
      </w:r>
    </w:p>
  </w:footnote>
  <w:footnote w:id="40">
    <w:p w:rsidR="00C83419" w:rsidRPr="00777CDB" w:rsidRDefault="00C83419">
      <w:pPr>
        <w:pStyle w:val="FootnoteText"/>
        <w:rPr>
          <w:lang w:val="ru-RU"/>
        </w:rPr>
      </w:pPr>
      <w:r>
        <w:rPr>
          <w:rStyle w:val="FootnoteReference"/>
        </w:rPr>
        <w:footnoteRef/>
      </w:r>
      <w:r w:rsidRPr="008B4942">
        <w:rPr>
          <w:lang w:val="ru-RU"/>
        </w:rPr>
        <w:t xml:space="preserve"> </w:t>
      </w:r>
      <w:r w:rsidRPr="00777CDB">
        <w:rPr>
          <w:lang w:val="ru-RU"/>
        </w:rPr>
        <w:t xml:space="preserve">Записка об упразднение греко-униатских монастырей в Западной России 28 февраля 1828 года. // Русская старина. 1870. </w:t>
      </w:r>
      <w:r w:rsidR="003A668F">
        <w:rPr>
          <w:lang w:val="ru-RU"/>
        </w:rPr>
        <w:t>Т.1. С. 517–</w:t>
      </w:r>
      <w:r w:rsidRPr="00777CDB">
        <w:rPr>
          <w:lang w:val="ru-RU"/>
        </w:rPr>
        <w:t>538.</w:t>
      </w:r>
      <w:r>
        <w:rPr>
          <w:lang w:val="ru-RU"/>
        </w:rPr>
        <w:t xml:space="preserve"> С. 525.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27D"/>
    <w:multiLevelType w:val="hybridMultilevel"/>
    <w:tmpl w:val="8E4091F0"/>
    <w:lvl w:ilvl="0" w:tplc="BBCE6C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9C6214"/>
    <w:multiLevelType w:val="multilevel"/>
    <w:tmpl w:val="E43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205D6"/>
    <w:multiLevelType w:val="hybridMultilevel"/>
    <w:tmpl w:val="8556CE5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252418EA"/>
    <w:multiLevelType w:val="multilevel"/>
    <w:tmpl w:val="16E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2EA4"/>
    <w:rsid w:val="00003EB8"/>
    <w:rsid w:val="00006D56"/>
    <w:rsid w:val="00084619"/>
    <w:rsid w:val="00085B8A"/>
    <w:rsid w:val="0009760E"/>
    <w:rsid w:val="000A4C28"/>
    <w:rsid w:val="000E5999"/>
    <w:rsid w:val="000F6665"/>
    <w:rsid w:val="001109D2"/>
    <w:rsid w:val="0011646F"/>
    <w:rsid w:val="001258E9"/>
    <w:rsid w:val="0013473C"/>
    <w:rsid w:val="00145521"/>
    <w:rsid w:val="00151AD1"/>
    <w:rsid w:val="00152573"/>
    <w:rsid w:val="00155351"/>
    <w:rsid w:val="00157834"/>
    <w:rsid w:val="001620D7"/>
    <w:rsid w:val="0017201A"/>
    <w:rsid w:val="00191C12"/>
    <w:rsid w:val="00196E00"/>
    <w:rsid w:val="001A145A"/>
    <w:rsid w:val="001A4B3B"/>
    <w:rsid w:val="001B4C20"/>
    <w:rsid w:val="001C2D94"/>
    <w:rsid w:val="001E3FAF"/>
    <w:rsid w:val="001F2D75"/>
    <w:rsid w:val="002061E4"/>
    <w:rsid w:val="0020744A"/>
    <w:rsid w:val="0021243B"/>
    <w:rsid w:val="002279E0"/>
    <w:rsid w:val="00250002"/>
    <w:rsid w:val="00267F23"/>
    <w:rsid w:val="002924FE"/>
    <w:rsid w:val="002B41A7"/>
    <w:rsid w:val="002D123C"/>
    <w:rsid w:val="002E47C9"/>
    <w:rsid w:val="00302385"/>
    <w:rsid w:val="00311E24"/>
    <w:rsid w:val="0031330C"/>
    <w:rsid w:val="00325951"/>
    <w:rsid w:val="00331431"/>
    <w:rsid w:val="00336367"/>
    <w:rsid w:val="00337EF4"/>
    <w:rsid w:val="00340D4D"/>
    <w:rsid w:val="00343AFD"/>
    <w:rsid w:val="0034635D"/>
    <w:rsid w:val="00357329"/>
    <w:rsid w:val="003577A2"/>
    <w:rsid w:val="00380FDF"/>
    <w:rsid w:val="0038559A"/>
    <w:rsid w:val="00391098"/>
    <w:rsid w:val="003A0FA7"/>
    <w:rsid w:val="003A668F"/>
    <w:rsid w:val="003C3A67"/>
    <w:rsid w:val="003D52DB"/>
    <w:rsid w:val="003F3F3C"/>
    <w:rsid w:val="004074C2"/>
    <w:rsid w:val="00411D48"/>
    <w:rsid w:val="004429C3"/>
    <w:rsid w:val="004566D6"/>
    <w:rsid w:val="004666AD"/>
    <w:rsid w:val="004725DB"/>
    <w:rsid w:val="0048731E"/>
    <w:rsid w:val="00492BFF"/>
    <w:rsid w:val="00496C87"/>
    <w:rsid w:val="004A03CA"/>
    <w:rsid w:val="004A2334"/>
    <w:rsid w:val="004A4072"/>
    <w:rsid w:val="004A4762"/>
    <w:rsid w:val="004D1089"/>
    <w:rsid w:val="004D3C12"/>
    <w:rsid w:val="0050376B"/>
    <w:rsid w:val="0050461E"/>
    <w:rsid w:val="00505C94"/>
    <w:rsid w:val="005152B8"/>
    <w:rsid w:val="00516A0E"/>
    <w:rsid w:val="00516F2A"/>
    <w:rsid w:val="00523DDE"/>
    <w:rsid w:val="005246D2"/>
    <w:rsid w:val="00526AFF"/>
    <w:rsid w:val="0053388B"/>
    <w:rsid w:val="0053768F"/>
    <w:rsid w:val="00540781"/>
    <w:rsid w:val="00541461"/>
    <w:rsid w:val="0054559C"/>
    <w:rsid w:val="00561871"/>
    <w:rsid w:val="005667D8"/>
    <w:rsid w:val="00587214"/>
    <w:rsid w:val="00591441"/>
    <w:rsid w:val="005A5AF7"/>
    <w:rsid w:val="005B1368"/>
    <w:rsid w:val="005B14A6"/>
    <w:rsid w:val="005D5BB9"/>
    <w:rsid w:val="005E5880"/>
    <w:rsid w:val="005F36A0"/>
    <w:rsid w:val="00603723"/>
    <w:rsid w:val="006219C3"/>
    <w:rsid w:val="00630532"/>
    <w:rsid w:val="00652DD2"/>
    <w:rsid w:val="006601EF"/>
    <w:rsid w:val="006630BE"/>
    <w:rsid w:val="006664E2"/>
    <w:rsid w:val="00666D9F"/>
    <w:rsid w:val="00692963"/>
    <w:rsid w:val="00696513"/>
    <w:rsid w:val="006A3EED"/>
    <w:rsid w:val="006B075C"/>
    <w:rsid w:val="006B429E"/>
    <w:rsid w:val="00700446"/>
    <w:rsid w:val="00705AF0"/>
    <w:rsid w:val="00720485"/>
    <w:rsid w:val="00742F36"/>
    <w:rsid w:val="00745786"/>
    <w:rsid w:val="00754B74"/>
    <w:rsid w:val="007577EC"/>
    <w:rsid w:val="00766885"/>
    <w:rsid w:val="007761D4"/>
    <w:rsid w:val="00777CDB"/>
    <w:rsid w:val="0078178C"/>
    <w:rsid w:val="0079674B"/>
    <w:rsid w:val="007A41E0"/>
    <w:rsid w:val="007C30A0"/>
    <w:rsid w:val="007D7F08"/>
    <w:rsid w:val="007F31A2"/>
    <w:rsid w:val="007F386F"/>
    <w:rsid w:val="008050F9"/>
    <w:rsid w:val="008244C6"/>
    <w:rsid w:val="008275D5"/>
    <w:rsid w:val="0084400F"/>
    <w:rsid w:val="00844EBC"/>
    <w:rsid w:val="00847028"/>
    <w:rsid w:val="00863AF7"/>
    <w:rsid w:val="00867AC2"/>
    <w:rsid w:val="008777EE"/>
    <w:rsid w:val="00882210"/>
    <w:rsid w:val="008A7E66"/>
    <w:rsid w:val="008B4942"/>
    <w:rsid w:val="008B756C"/>
    <w:rsid w:val="008C1D04"/>
    <w:rsid w:val="008C1E31"/>
    <w:rsid w:val="008C2EA4"/>
    <w:rsid w:val="008C42D3"/>
    <w:rsid w:val="008C7AC7"/>
    <w:rsid w:val="008E16ED"/>
    <w:rsid w:val="008F408C"/>
    <w:rsid w:val="00903726"/>
    <w:rsid w:val="0091613B"/>
    <w:rsid w:val="0092421A"/>
    <w:rsid w:val="009403C0"/>
    <w:rsid w:val="009455A2"/>
    <w:rsid w:val="009638A1"/>
    <w:rsid w:val="0096500A"/>
    <w:rsid w:val="00965351"/>
    <w:rsid w:val="00973349"/>
    <w:rsid w:val="00975172"/>
    <w:rsid w:val="0098630D"/>
    <w:rsid w:val="00990BC0"/>
    <w:rsid w:val="00997EBC"/>
    <w:rsid w:val="009A281E"/>
    <w:rsid w:val="009A7600"/>
    <w:rsid w:val="009C4429"/>
    <w:rsid w:val="009C697D"/>
    <w:rsid w:val="009E0894"/>
    <w:rsid w:val="009F6382"/>
    <w:rsid w:val="009F7AC1"/>
    <w:rsid w:val="00A00D1C"/>
    <w:rsid w:val="00A0579F"/>
    <w:rsid w:val="00A0682F"/>
    <w:rsid w:val="00A1516B"/>
    <w:rsid w:val="00A30BDC"/>
    <w:rsid w:val="00A34DE1"/>
    <w:rsid w:val="00A410B1"/>
    <w:rsid w:val="00A41ACD"/>
    <w:rsid w:val="00A53DFD"/>
    <w:rsid w:val="00A55264"/>
    <w:rsid w:val="00A622DE"/>
    <w:rsid w:val="00A63967"/>
    <w:rsid w:val="00A72C68"/>
    <w:rsid w:val="00A77CDD"/>
    <w:rsid w:val="00A83F94"/>
    <w:rsid w:val="00A87569"/>
    <w:rsid w:val="00A93585"/>
    <w:rsid w:val="00A9379C"/>
    <w:rsid w:val="00AA57BD"/>
    <w:rsid w:val="00AC0384"/>
    <w:rsid w:val="00AD0188"/>
    <w:rsid w:val="00AF1163"/>
    <w:rsid w:val="00B02068"/>
    <w:rsid w:val="00B1430D"/>
    <w:rsid w:val="00B148F6"/>
    <w:rsid w:val="00B2006A"/>
    <w:rsid w:val="00B329B4"/>
    <w:rsid w:val="00B46AD6"/>
    <w:rsid w:val="00B47C64"/>
    <w:rsid w:val="00B57907"/>
    <w:rsid w:val="00B63E4A"/>
    <w:rsid w:val="00B64183"/>
    <w:rsid w:val="00B72056"/>
    <w:rsid w:val="00B8320A"/>
    <w:rsid w:val="00B86D11"/>
    <w:rsid w:val="00BA507A"/>
    <w:rsid w:val="00BC4207"/>
    <w:rsid w:val="00BD7FF3"/>
    <w:rsid w:val="00BE024C"/>
    <w:rsid w:val="00BE5E7C"/>
    <w:rsid w:val="00BE7E12"/>
    <w:rsid w:val="00BF3EA2"/>
    <w:rsid w:val="00BF4BDC"/>
    <w:rsid w:val="00C07017"/>
    <w:rsid w:val="00C218F7"/>
    <w:rsid w:val="00C5012A"/>
    <w:rsid w:val="00C53803"/>
    <w:rsid w:val="00C55EDC"/>
    <w:rsid w:val="00C77A79"/>
    <w:rsid w:val="00C83419"/>
    <w:rsid w:val="00C86599"/>
    <w:rsid w:val="00CA352A"/>
    <w:rsid w:val="00CD7550"/>
    <w:rsid w:val="00D03FBB"/>
    <w:rsid w:val="00D25981"/>
    <w:rsid w:val="00D44CFD"/>
    <w:rsid w:val="00D45CA3"/>
    <w:rsid w:val="00D62B62"/>
    <w:rsid w:val="00D6416D"/>
    <w:rsid w:val="00D77304"/>
    <w:rsid w:val="00D8044D"/>
    <w:rsid w:val="00D95E9E"/>
    <w:rsid w:val="00DA4695"/>
    <w:rsid w:val="00DB7FEF"/>
    <w:rsid w:val="00DC27BC"/>
    <w:rsid w:val="00DC35DA"/>
    <w:rsid w:val="00DC578E"/>
    <w:rsid w:val="00DD22FE"/>
    <w:rsid w:val="00DD368D"/>
    <w:rsid w:val="00DD72DB"/>
    <w:rsid w:val="00DE00BD"/>
    <w:rsid w:val="00DE397B"/>
    <w:rsid w:val="00DE3AD8"/>
    <w:rsid w:val="00DE63F7"/>
    <w:rsid w:val="00E0025A"/>
    <w:rsid w:val="00E01101"/>
    <w:rsid w:val="00E11F95"/>
    <w:rsid w:val="00E145C1"/>
    <w:rsid w:val="00E17A8C"/>
    <w:rsid w:val="00E2298B"/>
    <w:rsid w:val="00E275E3"/>
    <w:rsid w:val="00E311A2"/>
    <w:rsid w:val="00E370BE"/>
    <w:rsid w:val="00E45B69"/>
    <w:rsid w:val="00E46E28"/>
    <w:rsid w:val="00E62176"/>
    <w:rsid w:val="00E84721"/>
    <w:rsid w:val="00E8651A"/>
    <w:rsid w:val="00EA6428"/>
    <w:rsid w:val="00EE193C"/>
    <w:rsid w:val="00EF3402"/>
    <w:rsid w:val="00EF4D2E"/>
    <w:rsid w:val="00EF645B"/>
    <w:rsid w:val="00EF72BD"/>
    <w:rsid w:val="00F16516"/>
    <w:rsid w:val="00F31550"/>
    <w:rsid w:val="00F3625F"/>
    <w:rsid w:val="00F3776C"/>
    <w:rsid w:val="00F4068B"/>
    <w:rsid w:val="00F4124D"/>
    <w:rsid w:val="00F41EBE"/>
    <w:rsid w:val="00F42825"/>
    <w:rsid w:val="00F54CEE"/>
    <w:rsid w:val="00F60FC8"/>
    <w:rsid w:val="00F83136"/>
    <w:rsid w:val="00F859D7"/>
    <w:rsid w:val="00F97EA6"/>
    <w:rsid w:val="00FA11A2"/>
    <w:rsid w:val="00FA2C2E"/>
    <w:rsid w:val="00FB7587"/>
    <w:rsid w:val="00FC1F89"/>
    <w:rsid w:val="00FD3E14"/>
    <w:rsid w:val="00FE3B06"/>
    <w:rsid w:val="00FE66F4"/>
    <w:rsid w:val="00FE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1165"/>
  <w15:docId w15:val="{07FB1A59-F0CF-4E29-BF77-9FFFC55B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A8C"/>
  </w:style>
  <w:style w:type="paragraph" w:styleId="Heading2">
    <w:name w:val="heading 2"/>
    <w:basedOn w:val="Normal"/>
    <w:link w:val="Heading2Char"/>
    <w:uiPriority w:val="9"/>
    <w:qFormat/>
    <w:rsid w:val="005B13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A4"/>
    <w:rPr>
      <w:rFonts w:ascii="Tahoma" w:hAnsi="Tahoma" w:cs="Tahoma"/>
      <w:sz w:val="16"/>
      <w:szCs w:val="16"/>
    </w:rPr>
  </w:style>
  <w:style w:type="character" w:customStyle="1" w:styleId="Heading2Char">
    <w:name w:val="Heading 2 Char"/>
    <w:basedOn w:val="DefaultParagraphFont"/>
    <w:link w:val="Heading2"/>
    <w:uiPriority w:val="9"/>
    <w:rsid w:val="005B1368"/>
    <w:rPr>
      <w:rFonts w:ascii="Times New Roman" w:eastAsia="Times New Roman" w:hAnsi="Times New Roman" w:cs="Times New Roman"/>
      <w:b/>
      <w:bCs/>
      <w:sz w:val="36"/>
      <w:szCs w:val="36"/>
      <w:lang w:eastAsia="ru-RU"/>
    </w:rPr>
  </w:style>
  <w:style w:type="paragraph" w:styleId="NormalWeb">
    <w:name w:val="Normal (Web)"/>
    <w:basedOn w:val="Normal"/>
    <w:uiPriority w:val="99"/>
    <w:semiHidden/>
    <w:unhideWhenUsed/>
    <w:rsid w:val="005B1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B1368"/>
  </w:style>
  <w:style w:type="character" w:styleId="Hyperlink">
    <w:name w:val="Hyperlink"/>
    <w:basedOn w:val="DefaultParagraphFont"/>
    <w:uiPriority w:val="99"/>
    <w:semiHidden/>
    <w:unhideWhenUsed/>
    <w:rsid w:val="005B1368"/>
    <w:rPr>
      <w:color w:val="0000FF"/>
      <w:u w:val="single"/>
    </w:rPr>
  </w:style>
  <w:style w:type="character" w:customStyle="1" w:styleId="toctoggle">
    <w:name w:val="toctoggle"/>
    <w:basedOn w:val="DefaultParagraphFont"/>
    <w:rsid w:val="005B1368"/>
  </w:style>
  <w:style w:type="character" w:customStyle="1" w:styleId="tocnumber">
    <w:name w:val="tocnumber"/>
    <w:basedOn w:val="DefaultParagraphFont"/>
    <w:rsid w:val="005B1368"/>
  </w:style>
  <w:style w:type="character" w:customStyle="1" w:styleId="toctext">
    <w:name w:val="toctext"/>
    <w:basedOn w:val="DefaultParagraphFont"/>
    <w:rsid w:val="005B1368"/>
  </w:style>
  <w:style w:type="character" w:customStyle="1" w:styleId="mw-headline">
    <w:name w:val="mw-headline"/>
    <w:basedOn w:val="DefaultParagraphFont"/>
    <w:rsid w:val="005B1368"/>
  </w:style>
  <w:style w:type="character" w:customStyle="1" w:styleId="mw-editsection">
    <w:name w:val="mw-editsection"/>
    <w:basedOn w:val="DefaultParagraphFont"/>
    <w:rsid w:val="005B1368"/>
  </w:style>
  <w:style w:type="character" w:customStyle="1" w:styleId="mw-editsection-bracket">
    <w:name w:val="mw-editsection-bracket"/>
    <w:basedOn w:val="DefaultParagraphFont"/>
    <w:rsid w:val="005B1368"/>
  </w:style>
  <w:style w:type="character" w:customStyle="1" w:styleId="mw-editsection-divider">
    <w:name w:val="mw-editsection-divider"/>
    <w:basedOn w:val="DefaultParagraphFont"/>
    <w:rsid w:val="005B1368"/>
  </w:style>
  <w:style w:type="character" w:styleId="Strong">
    <w:name w:val="Strong"/>
    <w:basedOn w:val="DefaultParagraphFont"/>
    <w:uiPriority w:val="22"/>
    <w:qFormat/>
    <w:rsid w:val="00526AFF"/>
    <w:rPr>
      <w:b/>
      <w:bCs/>
    </w:rPr>
  </w:style>
  <w:style w:type="paragraph" w:styleId="FootnoteText">
    <w:name w:val="footnote text"/>
    <w:basedOn w:val="Normal"/>
    <w:link w:val="FootnoteTextChar"/>
    <w:unhideWhenUsed/>
    <w:rsid w:val="00526AFF"/>
    <w:pPr>
      <w:spacing w:after="0" w:line="240" w:lineRule="auto"/>
    </w:pPr>
    <w:rPr>
      <w:rFonts w:ascii="Times New Roman" w:eastAsia="Times New Roman" w:hAnsi="Times New Roman" w:cs="Times New Roman"/>
      <w:sz w:val="20"/>
      <w:szCs w:val="20"/>
      <w:lang w:val="pl-PL" w:eastAsia="ru-RU"/>
    </w:rPr>
  </w:style>
  <w:style w:type="character" w:customStyle="1" w:styleId="FootnoteTextChar">
    <w:name w:val="Footnote Text Char"/>
    <w:basedOn w:val="DefaultParagraphFont"/>
    <w:link w:val="FootnoteText"/>
    <w:uiPriority w:val="99"/>
    <w:rsid w:val="00526AFF"/>
    <w:rPr>
      <w:rFonts w:ascii="Times New Roman" w:eastAsia="Times New Roman" w:hAnsi="Times New Roman" w:cs="Times New Roman"/>
      <w:sz w:val="20"/>
      <w:szCs w:val="20"/>
      <w:lang w:val="pl-PL" w:eastAsia="ru-RU"/>
    </w:rPr>
  </w:style>
  <w:style w:type="character" w:styleId="FootnoteReference">
    <w:name w:val="footnote reference"/>
    <w:basedOn w:val="DefaultParagraphFont"/>
    <w:uiPriority w:val="99"/>
    <w:semiHidden/>
    <w:unhideWhenUsed/>
    <w:rsid w:val="00526AFF"/>
    <w:rPr>
      <w:rFonts w:ascii="Times New Roman" w:hAnsi="Times New Roman" w:cs="Times New Roman" w:hint="default"/>
      <w:vertAlign w:val="superscript"/>
    </w:rPr>
  </w:style>
  <w:style w:type="paragraph" w:styleId="NoSpacing">
    <w:name w:val="No Spacing"/>
    <w:uiPriority w:val="1"/>
    <w:qFormat/>
    <w:rsid w:val="00526AFF"/>
    <w:pPr>
      <w:spacing w:after="0" w:line="240" w:lineRule="auto"/>
    </w:pPr>
    <w:rPr>
      <w:rFonts w:eastAsiaTheme="minorEastAsia"/>
      <w:lang w:eastAsia="ru-RU"/>
    </w:rPr>
  </w:style>
  <w:style w:type="paragraph" w:styleId="ListParagraph">
    <w:name w:val="List Paragraph"/>
    <w:basedOn w:val="Normal"/>
    <w:uiPriority w:val="34"/>
    <w:qFormat/>
    <w:rsid w:val="00526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9408">
      <w:bodyDiv w:val="1"/>
      <w:marLeft w:val="0"/>
      <w:marRight w:val="0"/>
      <w:marTop w:val="0"/>
      <w:marBottom w:val="0"/>
      <w:divBdr>
        <w:top w:val="none" w:sz="0" w:space="0" w:color="auto"/>
        <w:left w:val="none" w:sz="0" w:space="0" w:color="auto"/>
        <w:bottom w:val="none" w:sz="0" w:space="0" w:color="auto"/>
        <w:right w:val="none" w:sz="0" w:space="0" w:color="auto"/>
      </w:divBdr>
    </w:div>
    <w:div w:id="346837022">
      <w:bodyDiv w:val="1"/>
      <w:marLeft w:val="0"/>
      <w:marRight w:val="0"/>
      <w:marTop w:val="0"/>
      <w:marBottom w:val="0"/>
      <w:divBdr>
        <w:top w:val="none" w:sz="0" w:space="0" w:color="auto"/>
        <w:left w:val="none" w:sz="0" w:space="0" w:color="auto"/>
        <w:bottom w:val="none" w:sz="0" w:space="0" w:color="auto"/>
        <w:right w:val="none" w:sz="0" w:space="0" w:color="auto"/>
      </w:divBdr>
    </w:div>
    <w:div w:id="353852014">
      <w:bodyDiv w:val="1"/>
      <w:marLeft w:val="0"/>
      <w:marRight w:val="0"/>
      <w:marTop w:val="0"/>
      <w:marBottom w:val="0"/>
      <w:divBdr>
        <w:top w:val="none" w:sz="0" w:space="0" w:color="auto"/>
        <w:left w:val="none" w:sz="0" w:space="0" w:color="auto"/>
        <w:bottom w:val="none" w:sz="0" w:space="0" w:color="auto"/>
        <w:right w:val="none" w:sz="0" w:space="0" w:color="auto"/>
      </w:divBdr>
      <w:divsChild>
        <w:div w:id="1437478312">
          <w:marLeft w:val="0"/>
          <w:marRight w:val="0"/>
          <w:marTop w:val="0"/>
          <w:marBottom w:val="0"/>
          <w:divBdr>
            <w:top w:val="none" w:sz="0" w:space="0" w:color="auto"/>
            <w:left w:val="none" w:sz="0" w:space="0" w:color="auto"/>
            <w:bottom w:val="none" w:sz="0" w:space="0" w:color="auto"/>
            <w:right w:val="none" w:sz="0" w:space="0" w:color="auto"/>
          </w:divBdr>
        </w:div>
      </w:divsChild>
    </w:div>
    <w:div w:id="743181010">
      <w:bodyDiv w:val="1"/>
      <w:marLeft w:val="0"/>
      <w:marRight w:val="0"/>
      <w:marTop w:val="0"/>
      <w:marBottom w:val="0"/>
      <w:divBdr>
        <w:top w:val="none" w:sz="0" w:space="0" w:color="auto"/>
        <w:left w:val="none" w:sz="0" w:space="0" w:color="auto"/>
        <w:bottom w:val="none" w:sz="0" w:space="0" w:color="auto"/>
        <w:right w:val="none" w:sz="0" w:space="0" w:color="auto"/>
      </w:divBdr>
      <w:divsChild>
        <w:div w:id="2117871073">
          <w:marLeft w:val="0"/>
          <w:marRight w:val="0"/>
          <w:marTop w:val="0"/>
          <w:marBottom w:val="0"/>
          <w:divBdr>
            <w:top w:val="none" w:sz="0" w:space="0" w:color="auto"/>
            <w:left w:val="none" w:sz="0" w:space="0" w:color="auto"/>
            <w:bottom w:val="none" w:sz="0" w:space="0" w:color="auto"/>
            <w:right w:val="none" w:sz="0" w:space="0" w:color="auto"/>
          </w:divBdr>
        </w:div>
      </w:divsChild>
    </w:div>
    <w:div w:id="1158688280">
      <w:bodyDiv w:val="1"/>
      <w:marLeft w:val="0"/>
      <w:marRight w:val="0"/>
      <w:marTop w:val="0"/>
      <w:marBottom w:val="0"/>
      <w:divBdr>
        <w:top w:val="none" w:sz="0" w:space="0" w:color="auto"/>
        <w:left w:val="none" w:sz="0" w:space="0" w:color="auto"/>
        <w:bottom w:val="none" w:sz="0" w:space="0" w:color="auto"/>
        <w:right w:val="none" w:sz="0" w:space="0" w:color="auto"/>
      </w:divBdr>
    </w:div>
    <w:div w:id="1935360512">
      <w:bodyDiv w:val="1"/>
      <w:marLeft w:val="0"/>
      <w:marRight w:val="0"/>
      <w:marTop w:val="0"/>
      <w:marBottom w:val="0"/>
      <w:divBdr>
        <w:top w:val="none" w:sz="0" w:space="0" w:color="auto"/>
        <w:left w:val="none" w:sz="0" w:space="0" w:color="auto"/>
        <w:bottom w:val="none" w:sz="0" w:space="0" w:color="auto"/>
        <w:right w:val="none" w:sz="0" w:space="0" w:color="auto"/>
      </w:divBdr>
      <w:divsChild>
        <w:div w:id="697588015">
          <w:marLeft w:val="0"/>
          <w:marRight w:val="0"/>
          <w:marTop w:val="0"/>
          <w:marBottom w:val="0"/>
          <w:divBdr>
            <w:top w:val="single" w:sz="4" w:space="4" w:color="A2A9B1"/>
            <w:left w:val="single" w:sz="4" w:space="4" w:color="A2A9B1"/>
            <w:bottom w:val="single" w:sz="4" w:space="4" w:color="A2A9B1"/>
            <w:right w:val="single" w:sz="4" w:space="4" w:color="A2A9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414E7-9648-413B-AB23-CCEE3B88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1</Pages>
  <Words>7004</Words>
  <Characters>39924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Windows User</cp:lastModifiedBy>
  <cp:revision>69</cp:revision>
  <dcterms:created xsi:type="dcterms:W3CDTF">2017-06-28T06:22:00Z</dcterms:created>
  <dcterms:modified xsi:type="dcterms:W3CDTF">2018-01-12T05:37:00Z</dcterms:modified>
</cp:coreProperties>
</file>